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48" w:rsidRDefault="00DD0248" w:rsidP="00DD0248">
      <w:pPr>
        <w:spacing w:before="100" w:beforeAutospacing="1" w:after="100" w:afterAutospacing="1" w:line="240" w:lineRule="auto"/>
        <w:jc w:val="center"/>
        <w:rPr>
          <w:rFonts w:ascii="Times New Roman" w:eastAsia="Times New Roman" w:hAnsi="Times New Roman"/>
          <w:color w:val="000000"/>
          <w:sz w:val="19"/>
          <w:szCs w:val="19"/>
          <w:lang w:val="uk-UA" w:eastAsia="ru-RU"/>
        </w:rPr>
      </w:pPr>
    </w:p>
    <w:p w:rsidR="00DD0248" w:rsidRDefault="00DD0248" w:rsidP="00DD0248">
      <w:pPr>
        <w:spacing w:before="100" w:beforeAutospacing="1" w:after="100" w:afterAutospacing="1" w:line="240" w:lineRule="auto"/>
        <w:jc w:val="center"/>
        <w:rPr>
          <w:rFonts w:ascii="Times New Roman" w:eastAsia="Times New Roman" w:hAnsi="Times New Roman"/>
          <w:color w:val="000000"/>
          <w:sz w:val="24"/>
          <w:szCs w:val="24"/>
          <w:lang w:val="uk-UA" w:eastAsia="ru-RU"/>
        </w:rPr>
      </w:pPr>
    </w:p>
    <w:p w:rsidR="00DD0248" w:rsidRPr="00DD0248" w:rsidRDefault="00DD0248" w:rsidP="00DD0248">
      <w:pPr>
        <w:spacing w:before="100" w:beforeAutospacing="1" w:after="100" w:afterAutospacing="1" w:line="240" w:lineRule="auto"/>
        <w:jc w:val="center"/>
        <w:rPr>
          <w:rFonts w:ascii="Times New Roman" w:eastAsia="Times New Roman" w:hAnsi="Times New Roman"/>
          <w:color w:val="000000"/>
          <w:sz w:val="24"/>
          <w:szCs w:val="24"/>
          <w:lang w:val="uk-UA" w:eastAsia="ru-RU"/>
        </w:rPr>
      </w:pPr>
      <w:r w:rsidRPr="00DD0248">
        <w:rPr>
          <w:rFonts w:ascii="Times New Roman" w:eastAsia="Times New Roman" w:hAnsi="Times New Roman"/>
          <w:color w:val="000000"/>
          <w:sz w:val="24"/>
          <w:szCs w:val="24"/>
          <w:lang w:val="uk-UA" w:eastAsia="ru-RU"/>
        </w:rPr>
        <w:t>Печенізька дитячо-юнацька спортивна школа</w:t>
      </w:r>
    </w:p>
    <w:p w:rsidR="00DD0248" w:rsidRPr="00DD0248" w:rsidRDefault="00DD0248" w:rsidP="00DD0248">
      <w:pPr>
        <w:spacing w:before="100" w:beforeAutospacing="1" w:after="100" w:afterAutospacing="1" w:line="240" w:lineRule="auto"/>
        <w:jc w:val="center"/>
        <w:rPr>
          <w:rFonts w:ascii="Times New Roman" w:eastAsia="Times New Roman" w:hAnsi="Times New Roman"/>
          <w:color w:val="000000"/>
          <w:sz w:val="24"/>
          <w:szCs w:val="24"/>
          <w:lang w:val="uk-UA" w:eastAsia="ru-RU"/>
        </w:rPr>
      </w:pPr>
      <w:r w:rsidRPr="00DD0248">
        <w:rPr>
          <w:rFonts w:ascii="Times New Roman" w:eastAsia="Times New Roman" w:hAnsi="Times New Roman"/>
          <w:color w:val="000000"/>
          <w:sz w:val="24"/>
          <w:szCs w:val="24"/>
          <w:lang w:val="uk-UA" w:eastAsia="ru-RU"/>
        </w:rPr>
        <w:t xml:space="preserve"> Печенізької районної ради Харківської області</w:t>
      </w:r>
    </w:p>
    <w:p w:rsidR="00DD0248" w:rsidRPr="00DD0248" w:rsidRDefault="00DD0248" w:rsidP="00DD0248">
      <w:pPr>
        <w:spacing w:before="100" w:beforeAutospacing="1" w:after="100" w:afterAutospacing="1" w:line="240" w:lineRule="auto"/>
        <w:jc w:val="both"/>
        <w:rPr>
          <w:rFonts w:ascii="Times New Roman" w:eastAsia="Times New Roman" w:hAnsi="Times New Roman"/>
          <w:color w:val="000000"/>
          <w:sz w:val="24"/>
          <w:szCs w:val="24"/>
          <w:lang w:eastAsia="ru-RU"/>
        </w:rPr>
      </w:pPr>
      <w:r w:rsidRPr="00DD0248">
        <w:rPr>
          <w:rFonts w:ascii="Times New Roman" w:eastAsia="Times New Roman" w:hAnsi="Times New Roman"/>
          <w:color w:val="000000"/>
          <w:sz w:val="24"/>
          <w:szCs w:val="24"/>
          <w:lang w:eastAsia="ru-RU"/>
        </w:rPr>
        <w:t> </w:t>
      </w:r>
    </w:p>
    <w:p w:rsidR="00DD0248" w:rsidRPr="00DD0248" w:rsidRDefault="00DD0248" w:rsidP="00DD0248">
      <w:pPr>
        <w:spacing w:before="100" w:beforeAutospacing="1" w:after="100" w:afterAutospacing="1" w:line="240" w:lineRule="auto"/>
        <w:jc w:val="both"/>
        <w:rPr>
          <w:rFonts w:ascii="Times New Roman" w:eastAsia="Times New Roman" w:hAnsi="Times New Roman"/>
          <w:color w:val="000000"/>
          <w:sz w:val="24"/>
          <w:szCs w:val="24"/>
          <w:lang w:eastAsia="ru-RU"/>
        </w:rPr>
      </w:pPr>
      <w:r w:rsidRPr="00DD0248">
        <w:rPr>
          <w:rFonts w:ascii="Times New Roman" w:eastAsia="Times New Roman" w:hAnsi="Times New Roman"/>
          <w:color w:val="000000"/>
          <w:sz w:val="24"/>
          <w:szCs w:val="24"/>
          <w:lang w:eastAsia="ru-RU"/>
        </w:rPr>
        <w:t> </w:t>
      </w:r>
    </w:p>
    <w:p w:rsidR="00DD0248" w:rsidRPr="00DD0248" w:rsidRDefault="00DD0248" w:rsidP="00DD0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D0248">
        <w:rPr>
          <w:rFonts w:ascii="Times New Roman" w:eastAsia="Times New Roman" w:hAnsi="Times New Roman"/>
          <w:color w:val="000000"/>
          <w:sz w:val="24"/>
          <w:szCs w:val="24"/>
          <w:lang w:eastAsia="ru-RU"/>
        </w:rPr>
        <w:t> </w:t>
      </w:r>
    </w:p>
    <w:p w:rsidR="00DD0248" w:rsidRPr="00DD0248" w:rsidRDefault="00DD0248" w:rsidP="00DD0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D0248">
        <w:rPr>
          <w:rFonts w:ascii="Times New Roman" w:eastAsia="Times New Roman" w:hAnsi="Times New Roman"/>
          <w:color w:val="000000"/>
          <w:sz w:val="24"/>
          <w:szCs w:val="24"/>
          <w:lang w:eastAsia="ru-RU"/>
        </w:rPr>
        <w:t> </w:t>
      </w:r>
    </w:p>
    <w:p w:rsidR="00DD0248" w:rsidRPr="00DD0248" w:rsidRDefault="00DD0248" w:rsidP="00DD0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D0248">
        <w:rPr>
          <w:rFonts w:ascii="Times New Roman" w:eastAsia="Times New Roman" w:hAnsi="Times New Roman"/>
          <w:color w:val="000000"/>
          <w:sz w:val="24"/>
          <w:szCs w:val="24"/>
          <w:lang w:eastAsia="ru-RU"/>
        </w:rPr>
        <w:t> </w:t>
      </w:r>
    </w:p>
    <w:p w:rsidR="00DD0248" w:rsidRPr="00DD0248" w:rsidRDefault="00DD0248" w:rsidP="00DD0248">
      <w:pPr>
        <w:spacing w:before="100" w:beforeAutospacing="1" w:after="100" w:afterAutospacing="1" w:line="240" w:lineRule="auto"/>
        <w:jc w:val="center"/>
        <w:rPr>
          <w:rFonts w:ascii="Times New Roman" w:eastAsia="Times New Roman" w:hAnsi="Times New Roman"/>
          <w:color w:val="000000"/>
          <w:sz w:val="24"/>
          <w:szCs w:val="24"/>
          <w:lang w:eastAsia="ru-RU"/>
        </w:rPr>
      </w:pPr>
      <w:proofErr w:type="spellStart"/>
      <w:r w:rsidRPr="00DD0248">
        <w:rPr>
          <w:rFonts w:ascii="Times New Roman" w:eastAsia="Times New Roman" w:hAnsi="Times New Roman"/>
          <w:b/>
          <w:bCs/>
          <w:color w:val="000000"/>
          <w:sz w:val="24"/>
          <w:szCs w:val="24"/>
          <w:lang w:eastAsia="ru-RU"/>
        </w:rPr>
        <w:t>Звіт</w:t>
      </w:r>
      <w:proofErr w:type="spellEnd"/>
      <w:r w:rsidRPr="00DD0248">
        <w:rPr>
          <w:rFonts w:ascii="Times New Roman" w:eastAsia="Times New Roman" w:hAnsi="Times New Roman"/>
          <w:b/>
          <w:bCs/>
          <w:color w:val="000000"/>
          <w:sz w:val="24"/>
          <w:szCs w:val="24"/>
          <w:lang w:eastAsia="ru-RU"/>
        </w:rPr>
        <w:t xml:space="preserve"> директора</w:t>
      </w:r>
    </w:p>
    <w:p w:rsidR="00DD0248" w:rsidRDefault="00DD0248" w:rsidP="00DD0248">
      <w:pPr>
        <w:spacing w:before="100" w:beforeAutospacing="1" w:after="100" w:afterAutospacing="1" w:line="240" w:lineRule="auto"/>
        <w:jc w:val="center"/>
        <w:rPr>
          <w:rFonts w:ascii="Times New Roman" w:eastAsia="Times New Roman" w:hAnsi="Times New Roman"/>
          <w:color w:val="000000"/>
          <w:sz w:val="24"/>
          <w:szCs w:val="24"/>
          <w:lang w:val="uk-UA" w:eastAsia="ru-RU"/>
        </w:rPr>
      </w:pPr>
      <w:r w:rsidRPr="00DD0248">
        <w:rPr>
          <w:rFonts w:ascii="Times New Roman" w:eastAsia="Times New Roman" w:hAnsi="Times New Roman"/>
          <w:color w:val="000000"/>
          <w:sz w:val="24"/>
          <w:szCs w:val="24"/>
          <w:lang w:val="uk-UA" w:eastAsia="ru-RU"/>
        </w:rPr>
        <w:t xml:space="preserve">Печенізької дитячо-юнацької спортивної школи </w:t>
      </w:r>
    </w:p>
    <w:p w:rsidR="00DD0248" w:rsidRPr="00DD0248" w:rsidRDefault="00DD0248" w:rsidP="00DD0248">
      <w:pPr>
        <w:spacing w:before="100" w:beforeAutospacing="1" w:after="100" w:afterAutospacing="1" w:line="240" w:lineRule="auto"/>
        <w:jc w:val="center"/>
        <w:rPr>
          <w:rFonts w:ascii="Times New Roman" w:eastAsia="Times New Roman" w:hAnsi="Times New Roman"/>
          <w:color w:val="000000"/>
          <w:sz w:val="24"/>
          <w:szCs w:val="24"/>
          <w:lang w:eastAsia="ru-RU"/>
        </w:rPr>
      </w:pPr>
      <w:proofErr w:type="spellStart"/>
      <w:r w:rsidRPr="00DD0248">
        <w:rPr>
          <w:rFonts w:ascii="Times New Roman" w:eastAsia="Times New Roman" w:hAnsi="Times New Roman"/>
          <w:color w:val="000000"/>
          <w:sz w:val="24"/>
          <w:szCs w:val="24"/>
          <w:lang w:eastAsia="ru-RU"/>
        </w:rPr>
        <w:t>Печенізької</w:t>
      </w:r>
      <w:proofErr w:type="spellEnd"/>
      <w:r w:rsidRPr="00DD0248">
        <w:rPr>
          <w:rFonts w:ascii="Times New Roman" w:eastAsia="Times New Roman" w:hAnsi="Times New Roman"/>
          <w:color w:val="000000"/>
          <w:sz w:val="24"/>
          <w:szCs w:val="24"/>
          <w:lang w:eastAsia="ru-RU"/>
        </w:rPr>
        <w:t xml:space="preserve"> </w:t>
      </w:r>
      <w:proofErr w:type="spellStart"/>
      <w:r w:rsidRPr="00DD0248">
        <w:rPr>
          <w:rFonts w:ascii="Times New Roman" w:eastAsia="Times New Roman" w:hAnsi="Times New Roman"/>
          <w:color w:val="000000"/>
          <w:sz w:val="24"/>
          <w:szCs w:val="24"/>
          <w:lang w:eastAsia="ru-RU"/>
        </w:rPr>
        <w:t>районної</w:t>
      </w:r>
      <w:proofErr w:type="spellEnd"/>
      <w:r w:rsidRPr="00DD0248">
        <w:rPr>
          <w:rFonts w:ascii="Times New Roman" w:eastAsia="Times New Roman" w:hAnsi="Times New Roman"/>
          <w:color w:val="000000"/>
          <w:sz w:val="24"/>
          <w:szCs w:val="24"/>
          <w:lang w:eastAsia="ru-RU"/>
        </w:rPr>
        <w:t xml:space="preserve"> ради </w:t>
      </w:r>
      <w:proofErr w:type="spellStart"/>
      <w:r w:rsidRPr="00DD0248">
        <w:rPr>
          <w:rFonts w:ascii="Times New Roman" w:eastAsia="Times New Roman" w:hAnsi="Times New Roman"/>
          <w:color w:val="000000"/>
          <w:sz w:val="24"/>
          <w:szCs w:val="24"/>
          <w:lang w:eastAsia="ru-RU"/>
        </w:rPr>
        <w:t>Харківської</w:t>
      </w:r>
      <w:proofErr w:type="spellEnd"/>
      <w:r w:rsidRPr="00DD0248">
        <w:rPr>
          <w:rFonts w:ascii="Times New Roman" w:eastAsia="Times New Roman" w:hAnsi="Times New Roman"/>
          <w:color w:val="000000"/>
          <w:sz w:val="24"/>
          <w:szCs w:val="24"/>
          <w:lang w:eastAsia="ru-RU"/>
        </w:rPr>
        <w:t xml:space="preserve"> </w:t>
      </w:r>
      <w:proofErr w:type="spellStart"/>
      <w:r w:rsidRPr="00DD0248">
        <w:rPr>
          <w:rFonts w:ascii="Times New Roman" w:eastAsia="Times New Roman" w:hAnsi="Times New Roman"/>
          <w:color w:val="000000"/>
          <w:sz w:val="24"/>
          <w:szCs w:val="24"/>
          <w:lang w:eastAsia="ru-RU"/>
        </w:rPr>
        <w:t>області</w:t>
      </w:r>
      <w:proofErr w:type="spellEnd"/>
    </w:p>
    <w:p w:rsidR="00DD0248" w:rsidRPr="00DD0248" w:rsidRDefault="00DD0248" w:rsidP="00DD0248">
      <w:pPr>
        <w:spacing w:before="100" w:beforeAutospacing="1" w:after="100" w:afterAutospacing="1" w:line="240" w:lineRule="auto"/>
        <w:jc w:val="center"/>
        <w:rPr>
          <w:rFonts w:ascii="Times New Roman" w:eastAsia="Times New Roman" w:hAnsi="Times New Roman"/>
          <w:color w:val="000000"/>
          <w:sz w:val="24"/>
          <w:szCs w:val="24"/>
          <w:lang w:val="uk-UA" w:eastAsia="ru-RU"/>
        </w:rPr>
      </w:pPr>
      <w:r w:rsidRPr="00DD0248">
        <w:rPr>
          <w:rFonts w:ascii="Times New Roman" w:eastAsia="Times New Roman" w:hAnsi="Times New Roman"/>
          <w:color w:val="000000"/>
          <w:sz w:val="24"/>
          <w:szCs w:val="24"/>
          <w:lang w:val="uk-UA" w:eastAsia="ru-RU"/>
        </w:rPr>
        <w:t>Киценка Анатолія Михайловича</w:t>
      </w:r>
    </w:p>
    <w:p w:rsidR="00DD0248" w:rsidRDefault="00DD0248" w:rsidP="00DD0248">
      <w:pPr>
        <w:spacing w:before="100" w:beforeAutospacing="1" w:after="100" w:afterAutospacing="1" w:line="240" w:lineRule="auto"/>
        <w:jc w:val="center"/>
        <w:rPr>
          <w:rFonts w:ascii="Times New Roman" w:eastAsia="Times New Roman" w:hAnsi="Times New Roman"/>
          <w:color w:val="000000"/>
          <w:sz w:val="24"/>
          <w:szCs w:val="24"/>
          <w:lang w:val="uk-UA" w:eastAsia="ru-RU"/>
        </w:rPr>
      </w:pPr>
      <w:r w:rsidRPr="00DD0248">
        <w:rPr>
          <w:rFonts w:ascii="Times New Roman" w:eastAsia="Times New Roman" w:hAnsi="Times New Roman"/>
          <w:color w:val="000000"/>
          <w:sz w:val="24"/>
          <w:szCs w:val="24"/>
          <w:lang w:eastAsia="ru-RU"/>
        </w:rPr>
        <w:t xml:space="preserve">про </w:t>
      </w:r>
      <w:proofErr w:type="gramStart"/>
      <w:r w:rsidRPr="00DD0248">
        <w:rPr>
          <w:rFonts w:ascii="Times New Roman" w:eastAsia="Times New Roman" w:hAnsi="Times New Roman"/>
          <w:color w:val="000000"/>
          <w:sz w:val="24"/>
          <w:szCs w:val="24"/>
          <w:lang w:eastAsia="ru-RU"/>
        </w:rPr>
        <w:t>свою</w:t>
      </w:r>
      <w:proofErr w:type="gramEnd"/>
      <w:r w:rsidRPr="00DD0248">
        <w:rPr>
          <w:rFonts w:ascii="Times New Roman" w:eastAsia="Times New Roman" w:hAnsi="Times New Roman"/>
          <w:color w:val="000000"/>
          <w:sz w:val="24"/>
          <w:szCs w:val="24"/>
          <w:lang w:eastAsia="ru-RU"/>
        </w:rPr>
        <w:t xml:space="preserve"> </w:t>
      </w:r>
      <w:proofErr w:type="spellStart"/>
      <w:r w:rsidRPr="00DD0248">
        <w:rPr>
          <w:rFonts w:ascii="Times New Roman" w:eastAsia="Times New Roman" w:hAnsi="Times New Roman"/>
          <w:color w:val="000000"/>
          <w:sz w:val="24"/>
          <w:szCs w:val="24"/>
          <w:lang w:eastAsia="ru-RU"/>
        </w:rPr>
        <w:t>діяльність</w:t>
      </w:r>
      <w:proofErr w:type="spellEnd"/>
      <w:r w:rsidRPr="00DD0248">
        <w:rPr>
          <w:rFonts w:ascii="Times New Roman" w:eastAsia="Times New Roman" w:hAnsi="Times New Roman"/>
          <w:color w:val="000000"/>
          <w:sz w:val="24"/>
          <w:szCs w:val="24"/>
          <w:lang w:eastAsia="ru-RU"/>
        </w:rPr>
        <w:t xml:space="preserve"> на </w:t>
      </w:r>
      <w:proofErr w:type="spellStart"/>
      <w:r w:rsidRPr="00DD0248">
        <w:rPr>
          <w:rFonts w:ascii="Times New Roman" w:eastAsia="Times New Roman" w:hAnsi="Times New Roman"/>
          <w:color w:val="000000"/>
          <w:sz w:val="24"/>
          <w:szCs w:val="24"/>
          <w:lang w:eastAsia="ru-RU"/>
        </w:rPr>
        <w:t>посаді</w:t>
      </w:r>
      <w:proofErr w:type="spellEnd"/>
      <w:r w:rsidRPr="00DD0248">
        <w:rPr>
          <w:rFonts w:ascii="Times New Roman" w:eastAsia="Times New Roman" w:hAnsi="Times New Roman"/>
          <w:color w:val="000000"/>
          <w:sz w:val="24"/>
          <w:szCs w:val="24"/>
          <w:lang w:eastAsia="ru-RU"/>
        </w:rPr>
        <w:t xml:space="preserve"> </w:t>
      </w:r>
    </w:p>
    <w:p w:rsidR="00DD0248" w:rsidRPr="00DD0248" w:rsidRDefault="00DD0248" w:rsidP="00DD0248">
      <w:pPr>
        <w:spacing w:before="100" w:beforeAutospacing="1" w:after="100" w:afterAutospacing="1" w:line="240" w:lineRule="auto"/>
        <w:jc w:val="center"/>
        <w:rPr>
          <w:rFonts w:ascii="Times New Roman" w:eastAsia="Times New Roman" w:hAnsi="Times New Roman"/>
          <w:color w:val="000000"/>
          <w:sz w:val="24"/>
          <w:szCs w:val="24"/>
          <w:lang w:eastAsia="ru-RU"/>
        </w:rPr>
      </w:pPr>
      <w:proofErr w:type="spellStart"/>
      <w:r w:rsidRPr="00DD0248">
        <w:rPr>
          <w:rFonts w:ascii="Times New Roman" w:eastAsia="Times New Roman" w:hAnsi="Times New Roman"/>
          <w:color w:val="000000"/>
          <w:sz w:val="24"/>
          <w:szCs w:val="24"/>
          <w:lang w:eastAsia="ru-RU"/>
        </w:rPr>
        <w:t>протягом</w:t>
      </w:r>
      <w:proofErr w:type="spellEnd"/>
      <w:r>
        <w:rPr>
          <w:rFonts w:ascii="Times New Roman" w:eastAsia="Times New Roman" w:hAnsi="Times New Roman"/>
          <w:color w:val="000000"/>
          <w:sz w:val="24"/>
          <w:szCs w:val="24"/>
          <w:lang w:val="uk-UA" w:eastAsia="ru-RU"/>
        </w:rPr>
        <w:t xml:space="preserve"> </w:t>
      </w:r>
      <w:r w:rsidRPr="00DD0248">
        <w:rPr>
          <w:rFonts w:ascii="Times New Roman" w:eastAsia="Times New Roman" w:hAnsi="Times New Roman"/>
          <w:color w:val="000000"/>
          <w:sz w:val="24"/>
          <w:szCs w:val="24"/>
          <w:lang w:eastAsia="ru-RU"/>
        </w:rPr>
        <w:t xml:space="preserve">2016/2017 </w:t>
      </w:r>
      <w:proofErr w:type="spellStart"/>
      <w:r w:rsidRPr="00DD0248">
        <w:rPr>
          <w:rFonts w:ascii="Times New Roman" w:eastAsia="Times New Roman" w:hAnsi="Times New Roman"/>
          <w:color w:val="000000"/>
          <w:sz w:val="24"/>
          <w:szCs w:val="24"/>
          <w:lang w:eastAsia="ru-RU"/>
        </w:rPr>
        <w:t>навчального</w:t>
      </w:r>
      <w:proofErr w:type="spellEnd"/>
      <w:r w:rsidRPr="00DD0248">
        <w:rPr>
          <w:rFonts w:ascii="Times New Roman" w:eastAsia="Times New Roman" w:hAnsi="Times New Roman"/>
          <w:color w:val="000000"/>
          <w:sz w:val="24"/>
          <w:szCs w:val="24"/>
          <w:lang w:eastAsia="ru-RU"/>
        </w:rPr>
        <w:t xml:space="preserve"> року</w:t>
      </w:r>
    </w:p>
    <w:p w:rsidR="00DD0248" w:rsidRPr="00DD0248" w:rsidRDefault="00DD0248" w:rsidP="00DD0248">
      <w:pPr>
        <w:spacing w:before="100" w:beforeAutospacing="1" w:after="100" w:afterAutospacing="1" w:line="240" w:lineRule="auto"/>
        <w:rPr>
          <w:rFonts w:ascii="Times New Roman" w:eastAsia="Times New Roman" w:hAnsi="Times New Roman"/>
          <w:color w:val="000000"/>
          <w:sz w:val="24"/>
          <w:szCs w:val="24"/>
          <w:lang w:eastAsia="ru-RU"/>
        </w:rPr>
      </w:pPr>
      <w:r w:rsidRPr="00DD0248">
        <w:rPr>
          <w:rFonts w:ascii="Times New Roman" w:eastAsia="Times New Roman" w:hAnsi="Times New Roman"/>
          <w:color w:val="000000"/>
          <w:sz w:val="24"/>
          <w:szCs w:val="24"/>
          <w:lang w:eastAsia="ru-RU"/>
        </w:rPr>
        <w:t> </w:t>
      </w:r>
    </w:p>
    <w:p w:rsidR="00DD0248" w:rsidRPr="00DD0248" w:rsidRDefault="00DD0248" w:rsidP="00DD0248">
      <w:pPr>
        <w:spacing w:before="100" w:beforeAutospacing="1" w:after="100" w:afterAutospacing="1" w:line="240" w:lineRule="auto"/>
        <w:jc w:val="both"/>
        <w:rPr>
          <w:rFonts w:ascii="Times New Roman" w:eastAsia="Times New Roman" w:hAnsi="Times New Roman"/>
          <w:color w:val="000000"/>
          <w:sz w:val="24"/>
          <w:szCs w:val="24"/>
          <w:lang w:eastAsia="ru-RU"/>
        </w:rPr>
      </w:pPr>
      <w:r w:rsidRPr="00DD0248">
        <w:rPr>
          <w:rFonts w:ascii="Times New Roman" w:eastAsia="Times New Roman" w:hAnsi="Times New Roman"/>
          <w:color w:val="000000"/>
          <w:sz w:val="24"/>
          <w:szCs w:val="24"/>
          <w:lang w:eastAsia="ru-RU"/>
        </w:rPr>
        <w:t> </w:t>
      </w:r>
    </w:p>
    <w:p w:rsidR="00DD0248" w:rsidRPr="00DD0248" w:rsidRDefault="00DD0248" w:rsidP="00DD0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D0248">
        <w:rPr>
          <w:rFonts w:ascii="Times New Roman" w:eastAsia="Times New Roman" w:hAnsi="Times New Roman"/>
          <w:color w:val="000000"/>
          <w:sz w:val="24"/>
          <w:szCs w:val="24"/>
          <w:lang w:eastAsia="ru-RU"/>
        </w:rPr>
        <w:t> </w:t>
      </w:r>
    </w:p>
    <w:p w:rsidR="00DD0248" w:rsidRPr="00DD0248" w:rsidRDefault="00DD0248" w:rsidP="00DD0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D0248">
        <w:rPr>
          <w:rFonts w:ascii="Times New Roman" w:eastAsia="Times New Roman" w:hAnsi="Times New Roman"/>
          <w:color w:val="000000"/>
          <w:sz w:val="24"/>
          <w:szCs w:val="24"/>
          <w:lang w:eastAsia="ru-RU"/>
        </w:rPr>
        <w:t> </w:t>
      </w:r>
    </w:p>
    <w:p w:rsidR="00DD0248" w:rsidRDefault="00DD0248" w:rsidP="00DD0248">
      <w:pPr>
        <w:spacing w:before="100" w:beforeAutospacing="1" w:after="100" w:afterAutospacing="1" w:line="240" w:lineRule="auto"/>
        <w:jc w:val="center"/>
        <w:rPr>
          <w:rFonts w:ascii="Times New Roman" w:eastAsia="Times New Roman" w:hAnsi="Times New Roman"/>
          <w:color w:val="000000"/>
          <w:sz w:val="24"/>
          <w:szCs w:val="24"/>
          <w:lang w:val="uk-UA" w:eastAsia="ru-RU"/>
        </w:rPr>
      </w:pPr>
    </w:p>
    <w:p w:rsidR="00DD0248" w:rsidRDefault="00DD0248" w:rsidP="00DD0248">
      <w:pPr>
        <w:spacing w:before="100" w:beforeAutospacing="1" w:after="100" w:afterAutospacing="1" w:line="240" w:lineRule="auto"/>
        <w:jc w:val="center"/>
        <w:rPr>
          <w:rFonts w:ascii="Times New Roman" w:eastAsia="Times New Roman" w:hAnsi="Times New Roman"/>
          <w:color w:val="000000"/>
          <w:sz w:val="24"/>
          <w:szCs w:val="24"/>
          <w:lang w:val="uk-UA" w:eastAsia="ru-RU"/>
        </w:rPr>
      </w:pPr>
    </w:p>
    <w:p w:rsidR="00DD0248" w:rsidRDefault="00DD0248" w:rsidP="00DD0248">
      <w:pPr>
        <w:spacing w:before="100" w:beforeAutospacing="1" w:after="100" w:afterAutospacing="1" w:line="240" w:lineRule="auto"/>
        <w:jc w:val="center"/>
        <w:rPr>
          <w:rFonts w:ascii="Times New Roman" w:eastAsia="Times New Roman" w:hAnsi="Times New Roman"/>
          <w:color w:val="000000"/>
          <w:sz w:val="24"/>
          <w:szCs w:val="24"/>
          <w:lang w:val="uk-UA" w:eastAsia="ru-RU"/>
        </w:rPr>
      </w:pPr>
    </w:p>
    <w:p w:rsidR="00A7303F" w:rsidRDefault="00A7303F" w:rsidP="00A7303F">
      <w:pPr>
        <w:spacing w:before="100" w:beforeAutospacing="1" w:after="100" w:afterAutospacing="1" w:line="240" w:lineRule="auto"/>
        <w:jc w:val="center"/>
        <w:rPr>
          <w:rFonts w:ascii="Times New Roman" w:eastAsia="Times New Roman" w:hAnsi="Times New Roman"/>
          <w:color w:val="000000"/>
          <w:sz w:val="24"/>
          <w:szCs w:val="24"/>
          <w:lang w:val="uk-UA" w:eastAsia="ru-RU"/>
        </w:rPr>
      </w:pPr>
    </w:p>
    <w:p w:rsidR="00A7303F" w:rsidRDefault="00A7303F" w:rsidP="00A7303F">
      <w:pPr>
        <w:spacing w:before="100" w:beforeAutospacing="1" w:after="100" w:afterAutospacing="1" w:line="240" w:lineRule="auto"/>
        <w:jc w:val="center"/>
        <w:rPr>
          <w:rFonts w:ascii="Times New Roman" w:eastAsia="Times New Roman" w:hAnsi="Times New Roman"/>
          <w:color w:val="000000"/>
          <w:sz w:val="24"/>
          <w:szCs w:val="24"/>
          <w:lang w:val="uk-UA" w:eastAsia="ru-RU"/>
        </w:rPr>
      </w:pPr>
    </w:p>
    <w:p w:rsidR="000D08DD" w:rsidRDefault="000D08DD" w:rsidP="00A7303F">
      <w:pPr>
        <w:spacing w:before="100" w:beforeAutospacing="1" w:after="100" w:afterAutospacing="1" w:line="240" w:lineRule="auto"/>
        <w:jc w:val="center"/>
        <w:rPr>
          <w:rFonts w:ascii="Times New Roman" w:eastAsia="Times New Roman" w:hAnsi="Times New Roman"/>
          <w:color w:val="000000"/>
          <w:sz w:val="24"/>
          <w:szCs w:val="24"/>
          <w:lang w:val="uk-UA" w:eastAsia="ru-RU"/>
        </w:rPr>
      </w:pPr>
    </w:p>
    <w:p w:rsidR="00DD0248" w:rsidRPr="00DD0248" w:rsidRDefault="00DD0248" w:rsidP="00A7303F">
      <w:pPr>
        <w:spacing w:before="100" w:beforeAutospacing="1" w:after="100" w:afterAutospacing="1"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смт Печеніги 2017</w:t>
      </w:r>
    </w:p>
    <w:p w:rsidR="00DD0248" w:rsidRPr="00DD0248" w:rsidRDefault="00DD0248" w:rsidP="00DD0248">
      <w:pPr>
        <w:spacing w:before="100" w:beforeAutospacing="1" w:after="100" w:afterAutospacing="1" w:line="240" w:lineRule="auto"/>
        <w:jc w:val="center"/>
        <w:rPr>
          <w:rFonts w:ascii="Times New Roman" w:eastAsia="Times New Roman" w:hAnsi="Times New Roman"/>
          <w:color w:val="000000"/>
          <w:sz w:val="24"/>
          <w:szCs w:val="24"/>
          <w:lang w:val="uk-UA" w:eastAsia="ru-RU"/>
        </w:rPr>
      </w:pPr>
      <w:r w:rsidRPr="00DD0248">
        <w:rPr>
          <w:rFonts w:ascii="Times New Roman" w:eastAsia="Times New Roman" w:hAnsi="Times New Roman"/>
          <w:color w:val="000000"/>
          <w:sz w:val="24"/>
          <w:szCs w:val="24"/>
          <w:lang w:eastAsia="ru-RU"/>
        </w:rPr>
        <w:t> </w:t>
      </w:r>
    </w:p>
    <w:p w:rsidR="00DD0248" w:rsidRPr="00DD0248" w:rsidRDefault="00DD0248" w:rsidP="00961430">
      <w:pPr>
        <w:spacing w:before="100" w:beforeAutospacing="1" w:after="100" w:afterAutospacing="1" w:line="240" w:lineRule="auto"/>
        <w:jc w:val="center"/>
        <w:rPr>
          <w:rFonts w:ascii="Times New Roman" w:eastAsia="Times New Roman" w:hAnsi="Times New Roman"/>
          <w:color w:val="000000"/>
          <w:sz w:val="24"/>
          <w:szCs w:val="24"/>
          <w:lang w:val="uk-UA" w:eastAsia="ru-RU"/>
        </w:rPr>
      </w:pPr>
      <w:r w:rsidRPr="00DD0248">
        <w:rPr>
          <w:rFonts w:ascii="Times New Roman" w:eastAsia="Times New Roman" w:hAnsi="Times New Roman"/>
          <w:b/>
          <w:bCs/>
          <w:color w:val="000000"/>
          <w:sz w:val="24"/>
          <w:szCs w:val="24"/>
          <w:lang w:val="uk-UA" w:eastAsia="ru-RU"/>
        </w:rPr>
        <w:lastRenderedPageBreak/>
        <w:t>ШАНОВНІ ПРИСУТНІ!</w:t>
      </w:r>
    </w:p>
    <w:p w:rsidR="00961430" w:rsidRDefault="00DD0248" w:rsidP="00961430">
      <w:pPr>
        <w:spacing w:after="0" w:line="240" w:lineRule="auto"/>
        <w:ind w:firstLine="567"/>
        <w:jc w:val="both"/>
        <w:rPr>
          <w:rFonts w:ascii="Times New Roman" w:eastAsia="Times New Roman" w:hAnsi="Times New Roman"/>
          <w:color w:val="000000"/>
          <w:sz w:val="24"/>
          <w:szCs w:val="24"/>
          <w:lang w:val="uk-UA" w:eastAsia="ru-RU"/>
        </w:rPr>
      </w:pPr>
      <w:r w:rsidRPr="00DD0248">
        <w:rPr>
          <w:rFonts w:ascii="Times New Roman" w:eastAsia="Times New Roman" w:hAnsi="Times New Roman"/>
          <w:color w:val="000000"/>
          <w:sz w:val="24"/>
          <w:szCs w:val="24"/>
          <w:lang w:eastAsia="ru-RU"/>
        </w:rPr>
        <w:t> </w:t>
      </w:r>
      <w:r w:rsidRPr="00DD0248">
        <w:rPr>
          <w:rFonts w:ascii="Times New Roman" w:eastAsia="Times New Roman" w:hAnsi="Times New Roman"/>
          <w:color w:val="000000"/>
          <w:sz w:val="24"/>
          <w:szCs w:val="24"/>
          <w:lang w:val="uk-UA" w:eastAsia="ru-RU"/>
        </w:rPr>
        <w:t xml:space="preserve"> </w:t>
      </w:r>
      <w:r w:rsidRPr="00DD0248">
        <w:rPr>
          <w:rFonts w:ascii="Times New Roman" w:eastAsia="Times New Roman" w:hAnsi="Times New Roman"/>
          <w:color w:val="000000"/>
          <w:sz w:val="24"/>
          <w:szCs w:val="24"/>
          <w:lang w:eastAsia="ru-RU"/>
        </w:rPr>
        <w:t> </w:t>
      </w:r>
      <w:r w:rsidRPr="00DD0248">
        <w:rPr>
          <w:rFonts w:ascii="Times New Roman" w:eastAsia="Times New Roman" w:hAnsi="Times New Roman"/>
          <w:color w:val="000000"/>
          <w:sz w:val="24"/>
          <w:szCs w:val="24"/>
          <w:lang w:val="uk-UA" w:eastAsia="ru-RU"/>
        </w:rPr>
        <w:t xml:space="preserve">Відповідно до Положення про </w:t>
      </w:r>
      <w:r>
        <w:rPr>
          <w:rFonts w:ascii="Times New Roman" w:eastAsia="Times New Roman" w:hAnsi="Times New Roman"/>
          <w:color w:val="000000"/>
          <w:sz w:val="24"/>
          <w:szCs w:val="24"/>
          <w:lang w:val="uk-UA" w:eastAsia="ru-RU"/>
        </w:rPr>
        <w:t>дитячо-юнацьку справну школу</w:t>
      </w:r>
      <w:r w:rsidRPr="00DD0248">
        <w:rPr>
          <w:rFonts w:ascii="Times New Roman" w:eastAsia="Times New Roman" w:hAnsi="Times New Roman"/>
          <w:color w:val="000000"/>
          <w:sz w:val="24"/>
          <w:szCs w:val="24"/>
          <w:lang w:val="uk-UA" w:eastAsia="ru-RU"/>
        </w:rPr>
        <w:t xml:space="preserve">, на виконання Національної доктрини розвитку освіти, п.3 наказу Міністерства освіти і науки України від 28.01.05 р. № 55 «Про запровадження звітування керівників дошкільних, загальноосвітніх та професійно-технічних навчальних закладів», наказу Міністерства освіти і науки України від 23 березня 2005р. </w:t>
      </w:r>
      <w:r w:rsidRPr="00961430">
        <w:rPr>
          <w:rFonts w:ascii="Times New Roman" w:eastAsia="Times New Roman" w:hAnsi="Times New Roman"/>
          <w:color w:val="000000"/>
          <w:sz w:val="24"/>
          <w:szCs w:val="24"/>
          <w:lang w:val="uk-UA" w:eastAsia="ru-RU"/>
        </w:rPr>
        <w:t>№ 178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w:t>
      </w:r>
      <w:r w:rsidR="00961430">
        <w:rPr>
          <w:rFonts w:ascii="Times New Roman" w:eastAsia="Times New Roman" w:hAnsi="Times New Roman"/>
          <w:color w:val="000000"/>
          <w:sz w:val="24"/>
          <w:szCs w:val="24"/>
          <w:lang w:val="uk-UA" w:eastAsia="ru-RU"/>
        </w:rPr>
        <w:t xml:space="preserve">, </w:t>
      </w:r>
      <w:r w:rsidR="00961430" w:rsidRPr="00961430">
        <w:rPr>
          <w:rFonts w:ascii="Times New Roman" w:hAnsi="Times New Roman"/>
          <w:bCs/>
          <w:sz w:val="24"/>
          <w:szCs w:val="28"/>
          <w:lang w:val="uk-UA"/>
        </w:rPr>
        <w:t xml:space="preserve">з метою </w:t>
      </w:r>
      <w:r w:rsidR="00961430" w:rsidRPr="00961430">
        <w:rPr>
          <w:rFonts w:ascii="Times New Roman" w:hAnsi="Times New Roman"/>
          <w:sz w:val="24"/>
          <w:szCs w:val="28"/>
          <w:lang w:val="uk-UA"/>
        </w:rPr>
        <w:t xml:space="preserve">подальшого утвердження відкритої і демократичної системи управління освітою, поєднання державного та громадського контролю за прозорістю прийняття і виконання управлінських рішень, запровадження колегіальної етики управлінської </w:t>
      </w:r>
      <w:r w:rsidR="00961430">
        <w:rPr>
          <w:rFonts w:ascii="Times New Roman" w:hAnsi="Times New Roman"/>
          <w:sz w:val="24"/>
          <w:szCs w:val="28"/>
          <w:lang w:val="uk-UA"/>
        </w:rPr>
        <w:t>діяльності в ДЮСШ,</w:t>
      </w:r>
      <w:r w:rsidR="00961430">
        <w:rPr>
          <w:rFonts w:ascii="Times New Roman" w:hAnsi="Times New Roman"/>
          <w:bCs/>
          <w:sz w:val="24"/>
          <w:szCs w:val="28"/>
          <w:lang w:val="uk-UA"/>
        </w:rPr>
        <w:t xml:space="preserve"> </w:t>
      </w:r>
      <w:r w:rsidRPr="00961430">
        <w:rPr>
          <w:rFonts w:ascii="Times New Roman" w:eastAsia="Times New Roman" w:hAnsi="Times New Roman"/>
          <w:color w:val="000000"/>
          <w:sz w:val="24"/>
          <w:szCs w:val="24"/>
          <w:lang w:val="uk-UA" w:eastAsia="ru-RU"/>
        </w:rPr>
        <w:t xml:space="preserve">сьогодні, на загальних зборах (конференції) педагогічного колективу, </w:t>
      </w:r>
      <w:r w:rsidR="00961430">
        <w:rPr>
          <w:rFonts w:ascii="Times New Roman" w:eastAsia="Times New Roman" w:hAnsi="Times New Roman"/>
          <w:color w:val="000000"/>
          <w:sz w:val="24"/>
          <w:szCs w:val="24"/>
          <w:lang w:val="uk-UA" w:eastAsia="ru-RU"/>
        </w:rPr>
        <w:t>Ради ДЮСШ</w:t>
      </w:r>
      <w:r w:rsidRPr="00961430">
        <w:rPr>
          <w:rFonts w:ascii="Times New Roman" w:eastAsia="Times New Roman" w:hAnsi="Times New Roman"/>
          <w:color w:val="000000"/>
          <w:sz w:val="24"/>
          <w:szCs w:val="24"/>
          <w:lang w:val="uk-UA" w:eastAsia="ru-RU"/>
        </w:rPr>
        <w:t>, представників громадськості ми зібралися для того, щоб підвес</w:t>
      </w:r>
      <w:r w:rsidR="00961430">
        <w:rPr>
          <w:rFonts w:ascii="Times New Roman" w:eastAsia="Times New Roman" w:hAnsi="Times New Roman"/>
          <w:color w:val="000000"/>
          <w:sz w:val="24"/>
          <w:szCs w:val="24"/>
          <w:lang w:val="uk-UA" w:eastAsia="ru-RU"/>
        </w:rPr>
        <w:t>ти підсумки роботи колективу ДЮСШ</w:t>
      </w:r>
      <w:r w:rsidRPr="00961430">
        <w:rPr>
          <w:rFonts w:ascii="Times New Roman" w:eastAsia="Times New Roman" w:hAnsi="Times New Roman"/>
          <w:color w:val="000000"/>
          <w:sz w:val="24"/>
          <w:szCs w:val="24"/>
          <w:lang w:val="uk-UA" w:eastAsia="ru-RU"/>
        </w:rPr>
        <w:t xml:space="preserve">, оцінити діяльність директора на посаді протягом 2016/2017 навчального року. </w:t>
      </w:r>
      <w:r w:rsidRPr="00DD0248">
        <w:rPr>
          <w:rFonts w:ascii="Times New Roman" w:eastAsia="Times New Roman" w:hAnsi="Times New Roman"/>
          <w:color w:val="000000"/>
          <w:sz w:val="24"/>
          <w:szCs w:val="24"/>
          <w:lang w:eastAsia="ru-RU"/>
        </w:rPr>
        <w:t xml:space="preserve">Як директор </w:t>
      </w:r>
      <w:proofErr w:type="spellStart"/>
      <w:r w:rsidRPr="00DD0248">
        <w:rPr>
          <w:rFonts w:ascii="Times New Roman" w:eastAsia="Times New Roman" w:hAnsi="Times New Roman"/>
          <w:color w:val="000000"/>
          <w:sz w:val="24"/>
          <w:szCs w:val="24"/>
          <w:lang w:eastAsia="ru-RU"/>
        </w:rPr>
        <w:t>школи</w:t>
      </w:r>
      <w:proofErr w:type="spellEnd"/>
      <w:r w:rsidRPr="00DD0248">
        <w:rPr>
          <w:rFonts w:ascii="Times New Roman" w:eastAsia="Times New Roman" w:hAnsi="Times New Roman"/>
          <w:color w:val="000000"/>
          <w:sz w:val="24"/>
          <w:szCs w:val="24"/>
          <w:lang w:eastAsia="ru-RU"/>
        </w:rPr>
        <w:t xml:space="preserve">, у </w:t>
      </w:r>
      <w:proofErr w:type="spellStart"/>
      <w:proofErr w:type="gramStart"/>
      <w:r w:rsidRPr="00DD0248">
        <w:rPr>
          <w:rFonts w:ascii="Times New Roman" w:eastAsia="Times New Roman" w:hAnsi="Times New Roman"/>
          <w:color w:val="000000"/>
          <w:sz w:val="24"/>
          <w:szCs w:val="24"/>
          <w:lang w:eastAsia="ru-RU"/>
        </w:rPr>
        <w:t>своїй</w:t>
      </w:r>
      <w:proofErr w:type="spellEnd"/>
      <w:proofErr w:type="gramEnd"/>
      <w:r w:rsidRPr="00DD0248">
        <w:rPr>
          <w:rFonts w:ascii="Times New Roman" w:eastAsia="Times New Roman" w:hAnsi="Times New Roman"/>
          <w:color w:val="000000"/>
          <w:sz w:val="24"/>
          <w:szCs w:val="24"/>
          <w:lang w:eastAsia="ru-RU"/>
        </w:rPr>
        <w:t xml:space="preserve"> </w:t>
      </w:r>
      <w:proofErr w:type="spellStart"/>
      <w:r w:rsidRPr="00DD0248">
        <w:rPr>
          <w:rFonts w:ascii="Times New Roman" w:eastAsia="Times New Roman" w:hAnsi="Times New Roman"/>
          <w:color w:val="000000"/>
          <w:sz w:val="24"/>
          <w:szCs w:val="24"/>
          <w:lang w:eastAsia="ru-RU"/>
        </w:rPr>
        <w:t>діяльності</w:t>
      </w:r>
      <w:proofErr w:type="spellEnd"/>
      <w:r w:rsidRPr="00DD0248">
        <w:rPr>
          <w:rFonts w:ascii="Times New Roman" w:eastAsia="Times New Roman" w:hAnsi="Times New Roman"/>
          <w:color w:val="000000"/>
          <w:sz w:val="24"/>
          <w:szCs w:val="24"/>
          <w:lang w:eastAsia="ru-RU"/>
        </w:rPr>
        <w:t xml:space="preserve"> </w:t>
      </w:r>
      <w:proofErr w:type="spellStart"/>
      <w:r w:rsidRPr="00DD0248">
        <w:rPr>
          <w:rFonts w:ascii="Times New Roman" w:eastAsia="Times New Roman" w:hAnsi="Times New Roman"/>
          <w:color w:val="000000"/>
          <w:sz w:val="24"/>
          <w:szCs w:val="24"/>
          <w:lang w:eastAsia="ru-RU"/>
        </w:rPr>
        <w:t>протяго</w:t>
      </w:r>
      <w:r w:rsidR="00961430">
        <w:rPr>
          <w:rFonts w:ascii="Times New Roman" w:eastAsia="Times New Roman" w:hAnsi="Times New Roman"/>
          <w:color w:val="000000"/>
          <w:sz w:val="24"/>
          <w:szCs w:val="24"/>
          <w:lang w:eastAsia="ru-RU"/>
        </w:rPr>
        <w:t>м</w:t>
      </w:r>
      <w:proofErr w:type="spellEnd"/>
      <w:r w:rsidR="00961430">
        <w:rPr>
          <w:rFonts w:ascii="Times New Roman" w:eastAsia="Times New Roman" w:hAnsi="Times New Roman"/>
          <w:color w:val="000000"/>
          <w:sz w:val="24"/>
          <w:szCs w:val="24"/>
          <w:lang w:eastAsia="ru-RU"/>
        </w:rPr>
        <w:t xml:space="preserve"> </w:t>
      </w:r>
      <w:proofErr w:type="spellStart"/>
      <w:r w:rsidR="00961430">
        <w:rPr>
          <w:rFonts w:ascii="Times New Roman" w:eastAsia="Times New Roman" w:hAnsi="Times New Roman"/>
          <w:color w:val="000000"/>
          <w:sz w:val="24"/>
          <w:szCs w:val="24"/>
          <w:lang w:eastAsia="ru-RU"/>
        </w:rPr>
        <w:t>звітного</w:t>
      </w:r>
      <w:proofErr w:type="spellEnd"/>
      <w:r w:rsidR="00961430">
        <w:rPr>
          <w:rFonts w:ascii="Times New Roman" w:eastAsia="Times New Roman" w:hAnsi="Times New Roman"/>
          <w:color w:val="000000"/>
          <w:sz w:val="24"/>
          <w:szCs w:val="24"/>
          <w:lang w:eastAsia="ru-RU"/>
        </w:rPr>
        <w:t xml:space="preserve"> </w:t>
      </w:r>
      <w:proofErr w:type="spellStart"/>
      <w:r w:rsidR="00961430">
        <w:rPr>
          <w:rFonts w:ascii="Times New Roman" w:eastAsia="Times New Roman" w:hAnsi="Times New Roman"/>
          <w:color w:val="000000"/>
          <w:sz w:val="24"/>
          <w:szCs w:val="24"/>
          <w:lang w:eastAsia="ru-RU"/>
        </w:rPr>
        <w:t>періоду</w:t>
      </w:r>
      <w:proofErr w:type="spellEnd"/>
      <w:r w:rsidR="00961430">
        <w:rPr>
          <w:rFonts w:ascii="Times New Roman" w:eastAsia="Times New Roman" w:hAnsi="Times New Roman"/>
          <w:color w:val="000000"/>
          <w:sz w:val="24"/>
          <w:szCs w:val="24"/>
          <w:lang w:eastAsia="ru-RU"/>
        </w:rPr>
        <w:t xml:space="preserve">, я </w:t>
      </w:r>
      <w:proofErr w:type="spellStart"/>
      <w:r w:rsidR="00961430">
        <w:rPr>
          <w:rFonts w:ascii="Times New Roman" w:eastAsia="Times New Roman" w:hAnsi="Times New Roman"/>
          <w:color w:val="000000"/>
          <w:sz w:val="24"/>
          <w:szCs w:val="24"/>
          <w:lang w:eastAsia="ru-RU"/>
        </w:rPr>
        <w:t>керува</w:t>
      </w:r>
      <w:proofErr w:type="spellEnd"/>
      <w:r w:rsidR="00961430">
        <w:rPr>
          <w:rFonts w:ascii="Times New Roman" w:eastAsia="Times New Roman" w:hAnsi="Times New Roman"/>
          <w:color w:val="000000"/>
          <w:sz w:val="24"/>
          <w:szCs w:val="24"/>
          <w:lang w:val="uk-UA" w:eastAsia="ru-RU"/>
        </w:rPr>
        <w:t>вся</w:t>
      </w:r>
      <w:r w:rsidRPr="00DD0248">
        <w:rPr>
          <w:rFonts w:ascii="Times New Roman" w:eastAsia="Times New Roman" w:hAnsi="Times New Roman"/>
          <w:color w:val="000000"/>
          <w:sz w:val="24"/>
          <w:szCs w:val="24"/>
          <w:lang w:eastAsia="ru-RU"/>
        </w:rPr>
        <w:t xml:space="preserve"> Статутом </w:t>
      </w:r>
      <w:proofErr w:type="spellStart"/>
      <w:r w:rsidRPr="00DD0248">
        <w:rPr>
          <w:rFonts w:ascii="Times New Roman" w:eastAsia="Times New Roman" w:hAnsi="Times New Roman"/>
          <w:color w:val="000000"/>
          <w:sz w:val="24"/>
          <w:szCs w:val="24"/>
          <w:lang w:eastAsia="ru-RU"/>
        </w:rPr>
        <w:t>школи</w:t>
      </w:r>
      <w:proofErr w:type="spellEnd"/>
      <w:r w:rsidRPr="00DD0248">
        <w:rPr>
          <w:rFonts w:ascii="Times New Roman" w:eastAsia="Times New Roman" w:hAnsi="Times New Roman"/>
          <w:color w:val="000000"/>
          <w:sz w:val="24"/>
          <w:szCs w:val="24"/>
          <w:lang w:eastAsia="ru-RU"/>
        </w:rPr>
        <w:t xml:space="preserve">, Правилами </w:t>
      </w:r>
      <w:proofErr w:type="spellStart"/>
      <w:r w:rsidRPr="00DD0248">
        <w:rPr>
          <w:rFonts w:ascii="Times New Roman" w:eastAsia="Times New Roman" w:hAnsi="Times New Roman"/>
          <w:color w:val="000000"/>
          <w:sz w:val="24"/>
          <w:szCs w:val="24"/>
          <w:lang w:eastAsia="ru-RU"/>
        </w:rPr>
        <w:t>внутрішнього</w:t>
      </w:r>
      <w:proofErr w:type="spellEnd"/>
      <w:r w:rsidRPr="00DD0248">
        <w:rPr>
          <w:rFonts w:ascii="Times New Roman" w:eastAsia="Times New Roman" w:hAnsi="Times New Roman"/>
          <w:color w:val="000000"/>
          <w:sz w:val="24"/>
          <w:szCs w:val="24"/>
          <w:lang w:eastAsia="ru-RU"/>
        </w:rPr>
        <w:t xml:space="preserve"> трудового </w:t>
      </w:r>
      <w:proofErr w:type="spellStart"/>
      <w:r w:rsidRPr="00DD0248">
        <w:rPr>
          <w:rFonts w:ascii="Times New Roman" w:eastAsia="Times New Roman" w:hAnsi="Times New Roman"/>
          <w:color w:val="000000"/>
          <w:sz w:val="24"/>
          <w:szCs w:val="24"/>
          <w:lang w:eastAsia="ru-RU"/>
        </w:rPr>
        <w:t>розпорядку</w:t>
      </w:r>
      <w:proofErr w:type="spellEnd"/>
      <w:r w:rsidRPr="00DD0248">
        <w:rPr>
          <w:rFonts w:ascii="Times New Roman" w:eastAsia="Times New Roman" w:hAnsi="Times New Roman"/>
          <w:color w:val="000000"/>
          <w:sz w:val="24"/>
          <w:szCs w:val="24"/>
          <w:lang w:eastAsia="ru-RU"/>
        </w:rPr>
        <w:t xml:space="preserve">, </w:t>
      </w:r>
      <w:proofErr w:type="spellStart"/>
      <w:r w:rsidRPr="00DD0248">
        <w:rPr>
          <w:rFonts w:ascii="Times New Roman" w:eastAsia="Times New Roman" w:hAnsi="Times New Roman"/>
          <w:color w:val="000000"/>
          <w:sz w:val="24"/>
          <w:szCs w:val="24"/>
          <w:lang w:eastAsia="ru-RU"/>
        </w:rPr>
        <w:t>посадо</w:t>
      </w:r>
      <w:r w:rsidR="00961430">
        <w:rPr>
          <w:rFonts w:ascii="Times New Roman" w:eastAsia="Times New Roman" w:hAnsi="Times New Roman"/>
          <w:color w:val="000000"/>
          <w:sz w:val="24"/>
          <w:szCs w:val="24"/>
          <w:lang w:eastAsia="ru-RU"/>
        </w:rPr>
        <w:t>вими</w:t>
      </w:r>
      <w:proofErr w:type="spellEnd"/>
      <w:r w:rsidR="00961430">
        <w:rPr>
          <w:rFonts w:ascii="Times New Roman" w:eastAsia="Times New Roman" w:hAnsi="Times New Roman"/>
          <w:color w:val="000000"/>
          <w:sz w:val="24"/>
          <w:szCs w:val="24"/>
          <w:lang w:eastAsia="ru-RU"/>
        </w:rPr>
        <w:t xml:space="preserve"> </w:t>
      </w:r>
      <w:proofErr w:type="spellStart"/>
      <w:r w:rsidR="00961430">
        <w:rPr>
          <w:rFonts w:ascii="Times New Roman" w:eastAsia="Times New Roman" w:hAnsi="Times New Roman"/>
          <w:color w:val="000000"/>
          <w:sz w:val="24"/>
          <w:szCs w:val="24"/>
          <w:lang w:eastAsia="ru-RU"/>
        </w:rPr>
        <w:t>обов’язками</w:t>
      </w:r>
      <w:proofErr w:type="spellEnd"/>
      <w:r w:rsidR="00961430">
        <w:rPr>
          <w:rFonts w:ascii="Times New Roman" w:eastAsia="Times New Roman" w:hAnsi="Times New Roman"/>
          <w:color w:val="000000"/>
          <w:sz w:val="24"/>
          <w:szCs w:val="24"/>
          <w:lang w:eastAsia="ru-RU"/>
        </w:rPr>
        <w:t xml:space="preserve"> директора</w:t>
      </w:r>
      <w:r w:rsidR="00961430">
        <w:rPr>
          <w:rFonts w:ascii="Times New Roman" w:eastAsia="Times New Roman" w:hAnsi="Times New Roman"/>
          <w:color w:val="000000"/>
          <w:sz w:val="24"/>
          <w:szCs w:val="24"/>
          <w:lang w:val="uk-UA" w:eastAsia="ru-RU"/>
        </w:rPr>
        <w:t xml:space="preserve"> ДЮСШ</w:t>
      </w:r>
      <w:r w:rsidRPr="00DD0248">
        <w:rPr>
          <w:rFonts w:ascii="Times New Roman" w:eastAsia="Times New Roman" w:hAnsi="Times New Roman"/>
          <w:color w:val="000000"/>
          <w:sz w:val="24"/>
          <w:szCs w:val="24"/>
          <w:lang w:eastAsia="ru-RU"/>
        </w:rPr>
        <w:t xml:space="preserve">, </w:t>
      </w:r>
      <w:proofErr w:type="spellStart"/>
      <w:r w:rsidRPr="00DD0248">
        <w:rPr>
          <w:rFonts w:ascii="Times New Roman" w:eastAsia="Times New Roman" w:hAnsi="Times New Roman"/>
          <w:color w:val="000000"/>
          <w:sz w:val="24"/>
          <w:szCs w:val="24"/>
          <w:lang w:eastAsia="ru-RU"/>
        </w:rPr>
        <w:t>законодавством</w:t>
      </w:r>
      <w:proofErr w:type="spellEnd"/>
      <w:r w:rsidRPr="00DD0248">
        <w:rPr>
          <w:rFonts w:ascii="Times New Roman" w:eastAsia="Times New Roman" w:hAnsi="Times New Roman"/>
          <w:color w:val="000000"/>
          <w:sz w:val="24"/>
          <w:szCs w:val="24"/>
          <w:lang w:eastAsia="ru-RU"/>
        </w:rPr>
        <w:t xml:space="preserve"> </w:t>
      </w:r>
      <w:proofErr w:type="spellStart"/>
      <w:r w:rsidRPr="00DD0248">
        <w:rPr>
          <w:rFonts w:ascii="Times New Roman" w:eastAsia="Times New Roman" w:hAnsi="Times New Roman"/>
          <w:color w:val="000000"/>
          <w:sz w:val="24"/>
          <w:szCs w:val="24"/>
          <w:lang w:eastAsia="ru-RU"/>
        </w:rPr>
        <w:t>України</w:t>
      </w:r>
      <w:proofErr w:type="spellEnd"/>
      <w:r w:rsidRPr="00DD0248">
        <w:rPr>
          <w:rFonts w:ascii="Times New Roman" w:eastAsia="Times New Roman" w:hAnsi="Times New Roman"/>
          <w:color w:val="000000"/>
          <w:sz w:val="24"/>
          <w:szCs w:val="24"/>
          <w:lang w:eastAsia="ru-RU"/>
        </w:rPr>
        <w:t xml:space="preserve">, </w:t>
      </w:r>
      <w:proofErr w:type="spellStart"/>
      <w:r w:rsidRPr="00DD0248">
        <w:rPr>
          <w:rFonts w:ascii="Times New Roman" w:eastAsia="Times New Roman" w:hAnsi="Times New Roman"/>
          <w:color w:val="000000"/>
          <w:sz w:val="24"/>
          <w:szCs w:val="24"/>
          <w:lang w:eastAsia="ru-RU"/>
        </w:rPr>
        <w:t>іншими</w:t>
      </w:r>
      <w:proofErr w:type="spellEnd"/>
      <w:r w:rsidRPr="00DD0248">
        <w:rPr>
          <w:rFonts w:ascii="Times New Roman" w:eastAsia="Times New Roman" w:hAnsi="Times New Roman"/>
          <w:color w:val="000000"/>
          <w:sz w:val="24"/>
          <w:szCs w:val="24"/>
          <w:lang w:eastAsia="ru-RU"/>
        </w:rPr>
        <w:t xml:space="preserve"> </w:t>
      </w:r>
      <w:proofErr w:type="spellStart"/>
      <w:r w:rsidRPr="00DD0248">
        <w:rPr>
          <w:rFonts w:ascii="Times New Roman" w:eastAsia="Times New Roman" w:hAnsi="Times New Roman"/>
          <w:color w:val="000000"/>
          <w:sz w:val="24"/>
          <w:szCs w:val="24"/>
          <w:lang w:eastAsia="ru-RU"/>
        </w:rPr>
        <w:t>нормативними</w:t>
      </w:r>
      <w:proofErr w:type="spellEnd"/>
      <w:r w:rsidRPr="00DD0248">
        <w:rPr>
          <w:rFonts w:ascii="Times New Roman" w:eastAsia="Times New Roman" w:hAnsi="Times New Roman"/>
          <w:color w:val="000000"/>
          <w:sz w:val="24"/>
          <w:szCs w:val="24"/>
          <w:lang w:eastAsia="ru-RU"/>
        </w:rPr>
        <w:t xml:space="preserve"> актами, </w:t>
      </w:r>
      <w:proofErr w:type="spellStart"/>
      <w:r w:rsidRPr="00DD0248">
        <w:rPr>
          <w:rFonts w:ascii="Times New Roman" w:eastAsia="Times New Roman" w:hAnsi="Times New Roman"/>
          <w:color w:val="000000"/>
          <w:sz w:val="24"/>
          <w:szCs w:val="24"/>
          <w:lang w:eastAsia="ru-RU"/>
        </w:rPr>
        <w:t>що</w:t>
      </w:r>
      <w:proofErr w:type="spellEnd"/>
      <w:r w:rsidRPr="00DD0248">
        <w:rPr>
          <w:rFonts w:ascii="Times New Roman" w:eastAsia="Times New Roman" w:hAnsi="Times New Roman"/>
          <w:color w:val="000000"/>
          <w:sz w:val="24"/>
          <w:szCs w:val="24"/>
          <w:lang w:eastAsia="ru-RU"/>
        </w:rPr>
        <w:t xml:space="preserve"> </w:t>
      </w:r>
      <w:proofErr w:type="spellStart"/>
      <w:r w:rsidRPr="00DD0248">
        <w:rPr>
          <w:rFonts w:ascii="Times New Roman" w:eastAsia="Times New Roman" w:hAnsi="Times New Roman"/>
          <w:color w:val="000000"/>
          <w:sz w:val="24"/>
          <w:szCs w:val="24"/>
          <w:lang w:eastAsia="ru-RU"/>
        </w:rPr>
        <w:t>регламентують</w:t>
      </w:r>
      <w:proofErr w:type="spellEnd"/>
      <w:r w:rsidRPr="00DD0248">
        <w:rPr>
          <w:rFonts w:ascii="Times New Roman" w:eastAsia="Times New Roman" w:hAnsi="Times New Roman"/>
          <w:color w:val="000000"/>
          <w:sz w:val="24"/>
          <w:szCs w:val="24"/>
          <w:lang w:eastAsia="ru-RU"/>
        </w:rPr>
        <w:t xml:space="preserve"> роботу </w:t>
      </w:r>
      <w:proofErr w:type="spellStart"/>
      <w:r w:rsidRPr="00DD0248">
        <w:rPr>
          <w:rFonts w:ascii="Times New Roman" w:eastAsia="Times New Roman" w:hAnsi="Times New Roman"/>
          <w:color w:val="000000"/>
          <w:sz w:val="24"/>
          <w:szCs w:val="24"/>
          <w:lang w:eastAsia="ru-RU"/>
        </w:rPr>
        <w:t>керівника</w:t>
      </w:r>
      <w:proofErr w:type="spellEnd"/>
      <w:r w:rsidRPr="00DD0248">
        <w:rPr>
          <w:rFonts w:ascii="Times New Roman" w:eastAsia="Times New Roman" w:hAnsi="Times New Roman"/>
          <w:color w:val="000000"/>
          <w:sz w:val="24"/>
          <w:szCs w:val="24"/>
          <w:lang w:eastAsia="ru-RU"/>
        </w:rPr>
        <w:t xml:space="preserve"> </w:t>
      </w:r>
      <w:r w:rsidR="00961430">
        <w:rPr>
          <w:rFonts w:ascii="Times New Roman" w:eastAsia="Times New Roman" w:hAnsi="Times New Roman"/>
          <w:color w:val="000000"/>
          <w:sz w:val="24"/>
          <w:szCs w:val="24"/>
          <w:lang w:val="uk-UA" w:eastAsia="ru-RU"/>
        </w:rPr>
        <w:t>позашкільного</w:t>
      </w:r>
      <w:r w:rsidRPr="00DD0248">
        <w:rPr>
          <w:rFonts w:ascii="Times New Roman" w:eastAsia="Times New Roman" w:hAnsi="Times New Roman"/>
          <w:color w:val="000000"/>
          <w:sz w:val="24"/>
          <w:szCs w:val="24"/>
          <w:lang w:eastAsia="ru-RU"/>
        </w:rPr>
        <w:t xml:space="preserve"> </w:t>
      </w:r>
      <w:proofErr w:type="spellStart"/>
      <w:r w:rsidRPr="00DD0248">
        <w:rPr>
          <w:rFonts w:ascii="Times New Roman" w:eastAsia="Times New Roman" w:hAnsi="Times New Roman"/>
          <w:color w:val="000000"/>
          <w:sz w:val="24"/>
          <w:szCs w:val="24"/>
          <w:lang w:eastAsia="ru-RU"/>
        </w:rPr>
        <w:t>навчального</w:t>
      </w:r>
      <w:proofErr w:type="spellEnd"/>
      <w:r w:rsidRPr="00DD0248">
        <w:rPr>
          <w:rFonts w:ascii="Times New Roman" w:eastAsia="Times New Roman" w:hAnsi="Times New Roman"/>
          <w:color w:val="000000"/>
          <w:sz w:val="24"/>
          <w:szCs w:val="24"/>
          <w:lang w:eastAsia="ru-RU"/>
        </w:rPr>
        <w:t xml:space="preserve"> закладу.</w:t>
      </w:r>
    </w:p>
    <w:p w:rsidR="00DD0248" w:rsidRDefault="00961430" w:rsidP="00961430">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Печенізька дитячо-юнацька спортивна школа </w:t>
      </w:r>
      <w:r w:rsidR="00DD0248" w:rsidRPr="00961430">
        <w:rPr>
          <w:rFonts w:ascii="Times New Roman" w:eastAsia="Times New Roman" w:hAnsi="Times New Roman"/>
          <w:color w:val="000000"/>
          <w:sz w:val="24"/>
          <w:szCs w:val="24"/>
          <w:lang w:val="uk-UA" w:eastAsia="ru-RU"/>
        </w:rPr>
        <w:t>підпорядковується відділу освіти Печенізької районної державної адміністрації</w:t>
      </w:r>
      <w:r w:rsidR="00DD0248" w:rsidRPr="00DD0248">
        <w:rPr>
          <w:rFonts w:ascii="Times New Roman" w:eastAsia="Times New Roman" w:hAnsi="Times New Roman"/>
          <w:color w:val="000000"/>
          <w:sz w:val="24"/>
          <w:szCs w:val="24"/>
          <w:lang w:eastAsia="ru-RU"/>
        </w:rPr>
        <w:t> </w:t>
      </w:r>
      <w:r w:rsidR="00DD0248" w:rsidRPr="00961430">
        <w:rPr>
          <w:rFonts w:ascii="Times New Roman" w:eastAsia="Times New Roman" w:hAnsi="Times New Roman"/>
          <w:color w:val="000000"/>
          <w:sz w:val="24"/>
          <w:szCs w:val="24"/>
          <w:lang w:val="uk-UA" w:eastAsia="ru-RU"/>
        </w:rPr>
        <w:t xml:space="preserve"> Харківської області, через який здійснюється управління та фінансування. </w:t>
      </w:r>
    </w:p>
    <w:p w:rsidR="003B57A8" w:rsidRDefault="003B57A8" w:rsidP="003B57A8">
      <w:pPr>
        <w:pStyle w:val="a5"/>
        <w:spacing w:after="0"/>
        <w:ind w:firstLine="567"/>
        <w:jc w:val="both"/>
        <w:rPr>
          <w:szCs w:val="28"/>
          <w:lang w:val="uk-UA"/>
        </w:rPr>
      </w:pPr>
      <w:r>
        <w:rPr>
          <w:szCs w:val="28"/>
          <w:lang w:val="uk-UA" w:eastAsia="ar-SA"/>
        </w:rPr>
        <w:t>В 2016/2017 навчальному році</w:t>
      </w:r>
      <w:r w:rsidRPr="003B57A8">
        <w:rPr>
          <w:szCs w:val="28"/>
          <w:lang w:val="uk-UA" w:eastAsia="ar-SA"/>
        </w:rPr>
        <w:t xml:space="preserve"> в </w:t>
      </w:r>
      <w:r>
        <w:rPr>
          <w:szCs w:val="28"/>
          <w:lang w:val="uk-UA" w:eastAsia="ar-SA"/>
        </w:rPr>
        <w:t>ДЮСШ</w:t>
      </w:r>
      <w:r w:rsidRPr="003B57A8">
        <w:rPr>
          <w:szCs w:val="28"/>
          <w:lang w:val="uk-UA" w:eastAsia="ar-SA"/>
        </w:rPr>
        <w:t xml:space="preserve">  працювало </w:t>
      </w:r>
      <w:r>
        <w:rPr>
          <w:szCs w:val="28"/>
          <w:lang w:val="uk-UA" w:eastAsia="ar-SA"/>
        </w:rPr>
        <w:t xml:space="preserve">8 тренерів-викладачів (основний працівник – один, сім – за сумісництвом). </w:t>
      </w:r>
      <w:r>
        <w:rPr>
          <w:szCs w:val="28"/>
          <w:lang w:val="uk-UA"/>
        </w:rPr>
        <w:t>За освітнім рівнем: шість</w:t>
      </w:r>
      <w:r w:rsidRPr="003B57A8">
        <w:rPr>
          <w:szCs w:val="28"/>
          <w:lang w:val="uk-UA"/>
        </w:rPr>
        <w:t xml:space="preserve"> мають повну вищу освіту, один – базову вищу освіту, один – неповну спеціальну освіту, студент ХДАФК (виробнича необхідність).</w:t>
      </w:r>
    </w:p>
    <w:p w:rsidR="003B57A8" w:rsidRPr="003B57A8" w:rsidRDefault="003B57A8" w:rsidP="003B57A8">
      <w:pPr>
        <w:ind w:right="-143" w:firstLine="708"/>
        <w:jc w:val="both"/>
        <w:rPr>
          <w:rFonts w:ascii="Times New Roman" w:hAnsi="Times New Roman"/>
          <w:bCs/>
          <w:sz w:val="24"/>
          <w:szCs w:val="28"/>
          <w:lang w:val="uk-UA"/>
        </w:rPr>
      </w:pPr>
      <w:r w:rsidRPr="003B57A8">
        <w:rPr>
          <w:rFonts w:ascii="Times New Roman" w:hAnsi="Times New Roman"/>
          <w:sz w:val="24"/>
          <w:szCs w:val="28"/>
          <w:lang w:val="uk-UA"/>
        </w:rPr>
        <w:t>Навчально-тренувальною роботою у 2016/2017 навчальному році було охоплено 240 вихованців   віком від 8 до 18 років. Це 16 навчально-тренувальних груп початкової підготовки (1-й рік навчання).</w:t>
      </w:r>
      <w:r w:rsidRPr="003B57A8">
        <w:rPr>
          <w:rFonts w:ascii="Times New Roman" w:hAnsi="Times New Roman"/>
          <w:sz w:val="20"/>
          <w:lang w:val="uk-UA"/>
        </w:rPr>
        <w:t xml:space="preserve"> </w:t>
      </w:r>
      <w:r w:rsidRPr="003B57A8">
        <w:rPr>
          <w:rFonts w:ascii="Times New Roman" w:hAnsi="Times New Roman"/>
          <w:sz w:val="24"/>
          <w:lang w:val="uk-UA"/>
        </w:rPr>
        <w:t>З метою задоволення потреб учнівської молоді у додатковій освіті,</w:t>
      </w:r>
      <w:r w:rsidR="00227904">
        <w:rPr>
          <w:rFonts w:ascii="Times New Roman" w:hAnsi="Times New Roman"/>
          <w:sz w:val="24"/>
          <w:lang w:val="uk-UA"/>
        </w:rPr>
        <w:t xml:space="preserve"> </w:t>
      </w:r>
      <w:r w:rsidRPr="003B57A8">
        <w:rPr>
          <w:rFonts w:ascii="Times New Roman" w:hAnsi="Times New Roman"/>
          <w:sz w:val="24"/>
          <w:lang w:val="uk-UA"/>
        </w:rPr>
        <w:t xml:space="preserve">на спортивних базах чотирьох (Артемівського НВК, Мартівської ЗОШ І-ІІІ ступенів, Новобурлуцького НВК, Печенізької ЗОШ І-ІІІ ступенів імені Г. Семирадського) загальноосвітніх навчальних закладів району була створена мережа відділень ДЮСШ з видів спорту (баскетболу, боксу, важкої атлетики, волейболу, футболу). </w:t>
      </w:r>
    </w:p>
    <w:p w:rsidR="003B57A8" w:rsidRPr="003B57A8" w:rsidRDefault="003B57A8" w:rsidP="003B57A8">
      <w:pPr>
        <w:spacing w:after="0"/>
        <w:jc w:val="center"/>
        <w:rPr>
          <w:rFonts w:ascii="Times New Roman" w:hAnsi="Times New Roman"/>
          <w:b/>
          <w:bCs/>
          <w:sz w:val="24"/>
          <w:szCs w:val="24"/>
          <w:lang w:val="uk-UA"/>
        </w:rPr>
      </w:pPr>
      <w:r w:rsidRPr="00D641D5">
        <w:rPr>
          <w:rFonts w:ascii="Times New Roman" w:hAnsi="Times New Roman"/>
          <w:b/>
          <w:bCs/>
          <w:sz w:val="24"/>
          <w:szCs w:val="24"/>
          <w:lang w:val="uk-UA"/>
        </w:rPr>
        <w:t>Мереж</w:t>
      </w:r>
      <w:r w:rsidRPr="003B57A8">
        <w:rPr>
          <w:rFonts w:ascii="Times New Roman" w:hAnsi="Times New Roman"/>
          <w:b/>
          <w:bCs/>
          <w:sz w:val="24"/>
          <w:szCs w:val="24"/>
          <w:lang w:val="uk-UA"/>
        </w:rPr>
        <w:t>а</w:t>
      </w:r>
    </w:p>
    <w:p w:rsidR="003B57A8" w:rsidRPr="003B57A8" w:rsidRDefault="003B57A8" w:rsidP="003B57A8">
      <w:pPr>
        <w:spacing w:after="0"/>
        <w:jc w:val="center"/>
        <w:rPr>
          <w:rFonts w:ascii="Times New Roman" w:hAnsi="Times New Roman"/>
          <w:b/>
          <w:bCs/>
          <w:sz w:val="24"/>
          <w:szCs w:val="24"/>
          <w:lang w:val="uk-UA"/>
        </w:rPr>
      </w:pPr>
      <w:r w:rsidRPr="003B57A8">
        <w:rPr>
          <w:rFonts w:ascii="Times New Roman" w:hAnsi="Times New Roman"/>
          <w:b/>
          <w:bCs/>
          <w:sz w:val="24"/>
          <w:szCs w:val="24"/>
          <w:lang w:val="uk-UA"/>
        </w:rPr>
        <w:t>Печенізької дитячо-юнацької спортивної школи</w:t>
      </w:r>
      <w:r>
        <w:rPr>
          <w:rFonts w:ascii="Times New Roman" w:hAnsi="Times New Roman"/>
          <w:b/>
          <w:bCs/>
          <w:sz w:val="24"/>
          <w:szCs w:val="24"/>
          <w:lang w:val="uk-UA"/>
        </w:rPr>
        <w:t xml:space="preserve"> </w:t>
      </w:r>
      <w:r w:rsidRPr="003B57A8">
        <w:rPr>
          <w:rFonts w:ascii="Times New Roman" w:hAnsi="Times New Roman"/>
          <w:b/>
          <w:bCs/>
          <w:sz w:val="24"/>
          <w:szCs w:val="24"/>
          <w:lang w:val="uk-UA"/>
        </w:rPr>
        <w:t xml:space="preserve">Печенізької районної ради Харківської області у 2016/2017 навчальному році </w:t>
      </w:r>
      <w:r w:rsidRPr="003B57A8">
        <w:rPr>
          <w:rFonts w:ascii="Times New Roman" w:hAnsi="Times New Roman"/>
          <w:b/>
          <w:sz w:val="24"/>
          <w:szCs w:val="24"/>
          <w:lang w:val="uk-UA"/>
        </w:rPr>
        <w:t xml:space="preserve">(в розрізі ЗНЗ району осіб) </w:t>
      </w:r>
    </w:p>
    <w:p w:rsidR="003B57A8" w:rsidRPr="003B57A8" w:rsidRDefault="00227904" w:rsidP="003B57A8">
      <w:pPr>
        <w:jc w:val="both"/>
        <w:rPr>
          <w:rFonts w:ascii="Times New Roman" w:hAnsi="Times New Roman"/>
          <w:spacing w:val="-9"/>
          <w:sz w:val="24"/>
          <w:szCs w:val="24"/>
          <w:lang w:val="uk-UA"/>
        </w:rPr>
      </w:pPr>
      <w:r>
        <w:rPr>
          <w:rFonts w:ascii="Times New Roman" w:hAnsi="Times New Roman"/>
          <w:noProof/>
          <w:spacing w:val="-9"/>
          <w:sz w:val="24"/>
          <w:szCs w:val="24"/>
          <w:lang w:eastAsia="ru-RU"/>
        </w:rPr>
        <w:drawing>
          <wp:anchor distT="0" distB="0" distL="114300" distR="114300" simplePos="0" relativeHeight="251660288" behindDoc="1" locked="0" layoutInCell="1" allowOverlap="1">
            <wp:simplePos x="0" y="0"/>
            <wp:positionH relativeFrom="column">
              <wp:posOffset>653415</wp:posOffset>
            </wp:positionH>
            <wp:positionV relativeFrom="paragraph">
              <wp:posOffset>17781</wp:posOffset>
            </wp:positionV>
            <wp:extent cx="4933950" cy="2457450"/>
            <wp:effectExtent l="0" t="0" r="0" b="0"/>
            <wp:wrapNone/>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3B57A8" w:rsidRPr="003B57A8" w:rsidRDefault="003B57A8" w:rsidP="003B57A8">
      <w:pPr>
        <w:pStyle w:val="a5"/>
        <w:spacing w:after="0"/>
        <w:ind w:firstLine="708"/>
        <w:jc w:val="both"/>
        <w:rPr>
          <w:lang w:val="uk-UA"/>
        </w:rPr>
      </w:pPr>
    </w:p>
    <w:p w:rsidR="003B57A8" w:rsidRPr="003B57A8" w:rsidRDefault="003B57A8" w:rsidP="003B57A8">
      <w:pPr>
        <w:pStyle w:val="a5"/>
        <w:spacing w:after="0"/>
        <w:ind w:firstLine="708"/>
        <w:jc w:val="both"/>
        <w:rPr>
          <w:lang w:val="uk-UA"/>
        </w:rPr>
      </w:pPr>
    </w:p>
    <w:p w:rsidR="003B57A8" w:rsidRPr="003B57A8" w:rsidRDefault="003B57A8" w:rsidP="003B57A8">
      <w:pPr>
        <w:pStyle w:val="a5"/>
        <w:spacing w:after="0"/>
        <w:ind w:firstLine="708"/>
        <w:jc w:val="both"/>
        <w:rPr>
          <w:lang w:val="uk-UA"/>
        </w:rPr>
      </w:pPr>
    </w:p>
    <w:p w:rsidR="003B57A8" w:rsidRPr="003B57A8" w:rsidRDefault="003B57A8" w:rsidP="003B57A8">
      <w:pPr>
        <w:pStyle w:val="a5"/>
        <w:spacing w:after="0"/>
        <w:ind w:firstLine="708"/>
        <w:jc w:val="both"/>
        <w:rPr>
          <w:lang w:val="uk-UA"/>
        </w:rPr>
      </w:pPr>
    </w:p>
    <w:p w:rsidR="003B57A8" w:rsidRPr="003B57A8" w:rsidRDefault="003B57A8" w:rsidP="003B57A8">
      <w:pPr>
        <w:pStyle w:val="a5"/>
        <w:spacing w:after="0"/>
        <w:ind w:firstLine="708"/>
        <w:jc w:val="both"/>
        <w:rPr>
          <w:lang w:val="uk-UA"/>
        </w:rPr>
      </w:pPr>
    </w:p>
    <w:p w:rsidR="003B57A8" w:rsidRPr="003B57A8" w:rsidRDefault="003B57A8" w:rsidP="003B57A8">
      <w:pPr>
        <w:pStyle w:val="a5"/>
        <w:spacing w:after="0"/>
        <w:ind w:firstLine="708"/>
        <w:jc w:val="both"/>
        <w:rPr>
          <w:lang w:val="uk-UA"/>
        </w:rPr>
      </w:pPr>
    </w:p>
    <w:p w:rsidR="003B57A8" w:rsidRPr="003B57A8" w:rsidRDefault="003B57A8" w:rsidP="003B57A8">
      <w:pPr>
        <w:pStyle w:val="a5"/>
        <w:spacing w:after="0"/>
        <w:ind w:firstLine="708"/>
        <w:jc w:val="both"/>
        <w:rPr>
          <w:lang w:val="uk-UA"/>
        </w:rPr>
      </w:pPr>
    </w:p>
    <w:p w:rsidR="003B57A8" w:rsidRPr="003B57A8" w:rsidRDefault="003B57A8" w:rsidP="003B57A8">
      <w:pPr>
        <w:pStyle w:val="a5"/>
        <w:spacing w:after="0"/>
        <w:ind w:firstLine="708"/>
        <w:jc w:val="both"/>
        <w:rPr>
          <w:lang w:val="uk-UA"/>
        </w:rPr>
      </w:pPr>
    </w:p>
    <w:p w:rsidR="003B57A8" w:rsidRPr="003B57A8" w:rsidRDefault="003B57A8" w:rsidP="003B57A8">
      <w:pPr>
        <w:pStyle w:val="a5"/>
        <w:spacing w:after="0"/>
        <w:ind w:firstLine="708"/>
        <w:jc w:val="both"/>
        <w:rPr>
          <w:lang w:val="uk-UA"/>
        </w:rPr>
      </w:pPr>
    </w:p>
    <w:p w:rsidR="003B57A8" w:rsidRPr="003B57A8" w:rsidRDefault="003B57A8" w:rsidP="003B57A8">
      <w:pPr>
        <w:pStyle w:val="a5"/>
        <w:spacing w:after="0"/>
        <w:ind w:firstLine="708"/>
        <w:jc w:val="both"/>
        <w:rPr>
          <w:lang w:val="uk-UA"/>
        </w:rPr>
      </w:pPr>
    </w:p>
    <w:p w:rsidR="003B57A8" w:rsidRPr="003B57A8" w:rsidRDefault="003B57A8" w:rsidP="003B57A8">
      <w:pPr>
        <w:pStyle w:val="a5"/>
        <w:spacing w:after="0"/>
        <w:ind w:firstLine="708"/>
        <w:jc w:val="both"/>
        <w:rPr>
          <w:lang w:val="uk-UA"/>
        </w:rPr>
      </w:pPr>
    </w:p>
    <w:p w:rsidR="003B57A8" w:rsidRPr="003B57A8" w:rsidRDefault="003B57A8" w:rsidP="003B57A8">
      <w:pPr>
        <w:pStyle w:val="a5"/>
        <w:spacing w:after="0"/>
        <w:ind w:firstLine="708"/>
        <w:jc w:val="both"/>
        <w:rPr>
          <w:lang w:val="uk-UA"/>
        </w:rPr>
      </w:pPr>
    </w:p>
    <w:p w:rsidR="00D641D5" w:rsidRDefault="00D641D5" w:rsidP="00227904">
      <w:pPr>
        <w:spacing w:after="0"/>
        <w:jc w:val="center"/>
        <w:rPr>
          <w:rFonts w:ascii="Times New Roman" w:hAnsi="Times New Roman"/>
          <w:b/>
          <w:bCs/>
          <w:sz w:val="24"/>
          <w:szCs w:val="24"/>
          <w:lang w:val="uk-UA"/>
        </w:rPr>
      </w:pPr>
    </w:p>
    <w:p w:rsidR="00D641D5" w:rsidRDefault="00D641D5" w:rsidP="00227904">
      <w:pPr>
        <w:spacing w:after="0"/>
        <w:jc w:val="center"/>
        <w:rPr>
          <w:rFonts w:ascii="Times New Roman" w:hAnsi="Times New Roman"/>
          <w:b/>
          <w:bCs/>
          <w:sz w:val="24"/>
          <w:szCs w:val="24"/>
          <w:lang w:val="uk-UA"/>
        </w:rPr>
      </w:pPr>
    </w:p>
    <w:p w:rsidR="00227904" w:rsidRPr="003B57A8" w:rsidRDefault="00227904" w:rsidP="00227904">
      <w:pPr>
        <w:spacing w:after="0"/>
        <w:jc w:val="center"/>
        <w:rPr>
          <w:rFonts w:ascii="Times New Roman" w:hAnsi="Times New Roman"/>
          <w:b/>
          <w:bCs/>
          <w:sz w:val="24"/>
          <w:szCs w:val="24"/>
          <w:lang w:val="uk-UA"/>
        </w:rPr>
      </w:pPr>
      <w:r w:rsidRPr="00227904">
        <w:rPr>
          <w:rFonts w:ascii="Times New Roman" w:hAnsi="Times New Roman"/>
          <w:b/>
          <w:bCs/>
          <w:sz w:val="24"/>
          <w:szCs w:val="24"/>
          <w:lang w:val="uk-UA"/>
        </w:rPr>
        <w:lastRenderedPageBreak/>
        <w:t>Мереж</w:t>
      </w:r>
      <w:r w:rsidRPr="003B57A8">
        <w:rPr>
          <w:rFonts w:ascii="Times New Roman" w:hAnsi="Times New Roman"/>
          <w:b/>
          <w:bCs/>
          <w:sz w:val="24"/>
          <w:szCs w:val="24"/>
          <w:lang w:val="uk-UA"/>
        </w:rPr>
        <w:t>а</w:t>
      </w:r>
    </w:p>
    <w:p w:rsidR="00227904" w:rsidRDefault="00227904" w:rsidP="00227904">
      <w:pPr>
        <w:pStyle w:val="a5"/>
        <w:spacing w:after="0"/>
        <w:jc w:val="center"/>
        <w:rPr>
          <w:b/>
          <w:bCs/>
          <w:lang w:val="uk-UA"/>
        </w:rPr>
      </w:pPr>
      <w:r w:rsidRPr="003B57A8">
        <w:rPr>
          <w:b/>
          <w:bCs/>
          <w:lang w:val="uk-UA"/>
        </w:rPr>
        <w:t>Печенізької дитячо-юнацької спортивної школи</w:t>
      </w:r>
      <w:r>
        <w:rPr>
          <w:b/>
          <w:bCs/>
          <w:lang w:val="uk-UA"/>
        </w:rPr>
        <w:t xml:space="preserve"> </w:t>
      </w:r>
      <w:r w:rsidRPr="003B57A8">
        <w:rPr>
          <w:b/>
          <w:bCs/>
          <w:lang w:val="uk-UA"/>
        </w:rPr>
        <w:t xml:space="preserve">Печенізької районної ради </w:t>
      </w:r>
    </w:p>
    <w:p w:rsidR="0092304A" w:rsidRDefault="00227904" w:rsidP="0092304A">
      <w:pPr>
        <w:pStyle w:val="a5"/>
        <w:spacing w:after="0"/>
        <w:jc w:val="center"/>
        <w:rPr>
          <w:b/>
          <w:bCs/>
          <w:lang w:val="uk-UA"/>
        </w:rPr>
      </w:pPr>
      <w:r w:rsidRPr="003B57A8">
        <w:rPr>
          <w:b/>
          <w:bCs/>
          <w:lang w:val="uk-UA"/>
        </w:rPr>
        <w:t>Харківської</w:t>
      </w:r>
      <w:r>
        <w:rPr>
          <w:b/>
          <w:bCs/>
          <w:lang w:val="uk-UA"/>
        </w:rPr>
        <w:t xml:space="preserve"> області за останні три роки</w:t>
      </w:r>
      <w:r w:rsidR="0092304A" w:rsidRPr="0092304A">
        <w:rPr>
          <w:noProof/>
          <w:szCs w:val="28"/>
        </w:rPr>
        <w:drawing>
          <wp:inline distT="0" distB="0" distL="0" distR="0">
            <wp:extent cx="4191000" cy="2209800"/>
            <wp:effectExtent l="1905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2304A" w:rsidRDefault="0092304A" w:rsidP="006D736A">
      <w:pPr>
        <w:spacing w:after="0" w:line="240" w:lineRule="auto"/>
        <w:ind w:firstLine="708"/>
        <w:jc w:val="both"/>
        <w:rPr>
          <w:rFonts w:ascii="Times New Roman" w:eastAsia="Times New Roman" w:hAnsi="Times New Roman"/>
          <w:color w:val="000000"/>
          <w:sz w:val="24"/>
          <w:szCs w:val="19"/>
          <w:lang w:val="uk-UA" w:eastAsia="ru-RU"/>
        </w:rPr>
      </w:pPr>
      <w:r w:rsidRPr="0092304A">
        <w:rPr>
          <w:rFonts w:ascii="Times New Roman" w:eastAsia="Times New Roman" w:hAnsi="Times New Roman"/>
          <w:color w:val="000000"/>
          <w:sz w:val="24"/>
          <w:szCs w:val="19"/>
          <w:lang w:val="uk-UA" w:eastAsia="ru-RU"/>
        </w:rPr>
        <w:t>Можна зробити висновок, що існує тенденція до</w:t>
      </w:r>
      <w:r>
        <w:rPr>
          <w:rFonts w:ascii="Times New Roman" w:eastAsia="Times New Roman" w:hAnsi="Times New Roman"/>
          <w:color w:val="000000"/>
          <w:sz w:val="24"/>
          <w:szCs w:val="19"/>
          <w:lang w:val="uk-UA" w:eastAsia="ru-RU"/>
        </w:rPr>
        <w:t xml:space="preserve"> збільшення охоплення учнів загальноосвітніх навчальних закладів району до систематичних занять фізичною культурою та спортом</w:t>
      </w:r>
      <w:r w:rsidR="006D736A">
        <w:rPr>
          <w:rFonts w:ascii="Times New Roman" w:eastAsia="Times New Roman" w:hAnsi="Times New Roman"/>
          <w:color w:val="000000"/>
          <w:sz w:val="24"/>
          <w:szCs w:val="19"/>
          <w:lang w:val="uk-UA" w:eastAsia="ru-RU"/>
        </w:rPr>
        <w:t>,</w:t>
      </w:r>
      <w:r w:rsidR="006D736A" w:rsidRPr="006D736A">
        <w:rPr>
          <w:lang w:val="uk-UA"/>
        </w:rPr>
        <w:t xml:space="preserve"> </w:t>
      </w:r>
      <w:r w:rsidR="006D736A" w:rsidRPr="006D736A">
        <w:rPr>
          <w:rFonts w:ascii="Times New Roman" w:hAnsi="Times New Roman"/>
          <w:sz w:val="24"/>
          <w:lang w:val="uk-UA"/>
        </w:rPr>
        <w:t>пропаганди і широкого використання засобів фізичної культури</w:t>
      </w:r>
      <w:r w:rsidR="006D736A">
        <w:rPr>
          <w:rFonts w:ascii="Times New Roman" w:hAnsi="Times New Roman"/>
          <w:sz w:val="24"/>
          <w:lang w:val="uk-UA"/>
        </w:rPr>
        <w:t xml:space="preserve"> та спорту</w:t>
      </w:r>
      <w:r w:rsidR="006D736A" w:rsidRPr="006D736A">
        <w:rPr>
          <w:rFonts w:ascii="Times New Roman" w:hAnsi="Times New Roman"/>
          <w:sz w:val="24"/>
          <w:lang w:val="uk-UA"/>
        </w:rPr>
        <w:t>, формування вмінь і навичок здорового способу життя, подальшого розвитку учнівського спорту у закладах загальної середньої освіти</w:t>
      </w:r>
      <w:r w:rsidR="006D736A">
        <w:rPr>
          <w:rFonts w:ascii="Times New Roman" w:hAnsi="Times New Roman"/>
          <w:sz w:val="24"/>
          <w:lang w:val="uk-UA"/>
        </w:rPr>
        <w:t xml:space="preserve"> Печенізького району.</w:t>
      </w:r>
      <w:r>
        <w:rPr>
          <w:rFonts w:ascii="Times New Roman" w:eastAsia="Times New Roman" w:hAnsi="Times New Roman"/>
          <w:color w:val="000000"/>
          <w:sz w:val="24"/>
          <w:szCs w:val="19"/>
          <w:lang w:val="uk-UA" w:eastAsia="ru-RU"/>
        </w:rPr>
        <w:t xml:space="preserve"> </w:t>
      </w:r>
    </w:p>
    <w:p w:rsidR="006D736A" w:rsidRPr="006D736A" w:rsidRDefault="006D736A" w:rsidP="006D736A">
      <w:pPr>
        <w:spacing w:after="0" w:line="240" w:lineRule="auto"/>
        <w:ind w:firstLine="708"/>
        <w:jc w:val="both"/>
        <w:outlineLvl w:val="0"/>
        <w:rPr>
          <w:rFonts w:ascii="Times New Roman" w:hAnsi="Times New Roman"/>
          <w:szCs w:val="28"/>
          <w:lang w:val="uk-UA"/>
        </w:rPr>
      </w:pPr>
      <w:r w:rsidRPr="006D736A">
        <w:rPr>
          <w:rFonts w:ascii="Times New Roman" w:hAnsi="Times New Roman"/>
          <w:szCs w:val="28"/>
          <w:lang w:val="uk-UA"/>
        </w:rPr>
        <w:t>Навчально-тренувальні заняття у ДЮСШ проводилися на спортивних базах загальноосвітніх навчальних закладів міської та сільської місцевості Печенізького району. Так,  у 2016/2017 навчальному році навчально-тренувальні заняття відбувалися на таких спортивних базах:</w:t>
      </w:r>
    </w:p>
    <w:p w:rsidR="006D736A" w:rsidRPr="006D736A" w:rsidRDefault="006D736A" w:rsidP="006D736A">
      <w:pPr>
        <w:spacing w:after="0" w:line="240" w:lineRule="auto"/>
        <w:jc w:val="both"/>
        <w:outlineLvl w:val="0"/>
        <w:rPr>
          <w:rFonts w:ascii="Times New Roman" w:hAnsi="Times New Roman"/>
          <w:szCs w:val="28"/>
          <w:lang w:val="uk-UA"/>
        </w:rPr>
      </w:pPr>
      <w:r w:rsidRPr="006D736A">
        <w:rPr>
          <w:rFonts w:ascii="Times New Roman" w:hAnsi="Times New Roman"/>
          <w:szCs w:val="28"/>
          <w:lang w:val="uk-UA"/>
        </w:rPr>
        <w:t>- Артемівський НВК – футбол – 2 навчально-тренувальні групи початкової підготовки (1-й рік навчання) – 36 вихованців;</w:t>
      </w:r>
    </w:p>
    <w:p w:rsidR="006D736A" w:rsidRPr="006D736A" w:rsidRDefault="006D736A" w:rsidP="006D736A">
      <w:pPr>
        <w:spacing w:after="0" w:line="240" w:lineRule="auto"/>
        <w:jc w:val="both"/>
        <w:outlineLvl w:val="0"/>
        <w:rPr>
          <w:rFonts w:ascii="Times New Roman" w:hAnsi="Times New Roman"/>
          <w:szCs w:val="28"/>
          <w:lang w:val="uk-UA"/>
        </w:rPr>
      </w:pPr>
      <w:r w:rsidRPr="006D736A">
        <w:rPr>
          <w:rFonts w:ascii="Times New Roman" w:hAnsi="Times New Roman"/>
          <w:szCs w:val="28"/>
          <w:lang w:val="uk-UA"/>
        </w:rPr>
        <w:t>- Мартівська ЗОШ І-ІІІ ступенів – футбол – 2 навчально-тренувальні групи початкової підготовки (1-й рік навчання) – 36 вихованців;</w:t>
      </w:r>
    </w:p>
    <w:p w:rsidR="006D736A" w:rsidRPr="006D736A" w:rsidRDefault="006D736A" w:rsidP="006D736A">
      <w:pPr>
        <w:spacing w:after="0" w:line="240" w:lineRule="auto"/>
        <w:jc w:val="both"/>
        <w:outlineLvl w:val="0"/>
        <w:rPr>
          <w:rFonts w:ascii="Times New Roman" w:hAnsi="Times New Roman"/>
          <w:szCs w:val="28"/>
          <w:lang w:val="uk-UA"/>
        </w:rPr>
      </w:pPr>
      <w:r w:rsidRPr="006D736A">
        <w:rPr>
          <w:rFonts w:ascii="Times New Roman" w:hAnsi="Times New Roman"/>
          <w:szCs w:val="28"/>
          <w:lang w:val="uk-UA"/>
        </w:rPr>
        <w:t>- Новобурлуцький НВК – шахи – 2 навчально-тренувальні групи початкової підготовки (1-й рік навчання) – 24 вихованців;</w:t>
      </w:r>
    </w:p>
    <w:p w:rsidR="006D736A" w:rsidRPr="006D736A" w:rsidRDefault="006D736A" w:rsidP="006D736A">
      <w:pPr>
        <w:spacing w:after="0" w:line="240" w:lineRule="auto"/>
        <w:jc w:val="both"/>
        <w:outlineLvl w:val="0"/>
        <w:rPr>
          <w:rFonts w:ascii="Times New Roman" w:hAnsi="Times New Roman"/>
          <w:szCs w:val="28"/>
          <w:lang w:val="uk-UA"/>
        </w:rPr>
      </w:pPr>
      <w:r w:rsidRPr="006D736A">
        <w:rPr>
          <w:rFonts w:ascii="Times New Roman" w:hAnsi="Times New Roman"/>
          <w:szCs w:val="28"/>
          <w:lang w:val="uk-UA"/>
        </w:rPr>
        <w:t>- Печенізька ЗОШ І-ІІІ ступенів імені Г. Семирадського – баскетбол – 2 навчально-тренувальні групи початкової підготовки (1-й рік навчання) – 32 вихованців, волейбол – 2 навчально-тренувальні групи початкової підготовки (1-й рік навчання) – 32 вихованців, футбол – 2 навчально-тренувальні групи початкової підготовки (1-й рік навчання) – 36 вихованців;</w:t>
      </w:r>
    </w:p>
    <w:p w:rsidR="006D736A" w:rsidRDefault="006D736A" w:rsidP="001E1383">
      <w:pPr>
        <w:spacing w:after="0" w:line="240" w:lineRule="auto"/>
        <w:jc w:val="both"/>
        <w:outlineLvl w:val="0"/>
        <w:rPr>
          <w:rFonts w:ascii="Times New Roman" w:hAnsi="Times New Roman"/>
          <w:szCs w:val="28"/>
          <w:lang w:val="uk-UA"/>
        </w:rPr>
      </w:pPr>
      <w:r w:rsidRPr="006D736A">
        <w:rPr>
          <w:rFonts w:ascii="Times New Roman" w:hAnsi="Times New Roman"/>
          <w:szCs w:val="28"/>
          <w:lang w:val="uk-UA"/>
        </w:rPr>
        <w:t>- Печенізький районний будинок культури – бокс – 2 навчально-тренувальні групи початкової підготовки (1-й рік навчання) – 24 вихованців, важка атлетика – 2 навчально-тренувальні групи початкової підготовки (1-й рік навчання) – 20 вихованців.</w:t>
      </w:r>
    </w:p>
    <w:p w:rsidR="001E1383" w:rsidRDefault="008B23D9" w:rsidP="001E1383">
      <w:pPr>
        <w:shd w:val="clear" w:color="auto" w:fill="FFFFFF"/>
        <w:tabs>
          <w:tab w:val="left" w:pos="278"/>
        </w:tabs>
        <w:spacing w:after="0"/>
        <w:jc w:val="both"/>
        <w:rPr>
          <w:b/>
          <w:sz w:val="28"/>
          <w:lang w:val="uk-UA"/>
        </w:rPr>
      </w:pPr>
      <w:r>
        <w:rPr>
          <w:rFonts w:ascii="Times New Roman" w:hAnsi="Times New Roman"/>
          <w:lang w:val="uk-UA"/>
        </w:rPr>
        <w:tab/>
      </w:r>
      <w:r>
        <w:rPr>
          <w:rFonts w:ascii="Times New Roman" w:hAnsi="Times New Roman"/>
          <w:lang w:val="uk-UA"/>
        </w:rPr>
        <w:tab/>
      </w:r>
      <w:r w:rsidR="001E1383" w:rsidRPr="001E1383">
        <w:rPr>
          <w:rFonts w:ascii="Times New Roman" w:hAnsi="Times New Roman"/>
          <w:lang w:val="uk-UA"/>
        </w:rPr>
        <w:t xml:space="preserve">У порівнянні із минулими роками покращилась фізична та технічна підготовка вихованців ДЮСШ, як результат – незначне збільшення кількості масових розрядів. </w:t>
      </w:r>
      <w:r w:rsidR="001E1383" w:rsidRPr="001E1383">
        <w:rPr>
          <w:rFonts w:ascii="Times New Roman" w:hAnsi="Times New Roman"/>
          <w:spacing w:val="4"/>
          <w:szCs w:val="28"/>
          <w:lang w:val="uk-UA"/>
        </w:rPr>
        <w:t xml:space="preserve">Відповідно до Положення про Єдину спортивну класифікацію України, затверджену наказом Міністерства сім'ї, молоді та спорту України від 07.04.2006  № 1088, та виконаних відповідних кваліфікаційних  норм та вимог до видів спорту 23 вихованцям ДЮСШ було  присвоєно І, ІІ, ІІІ  юнацькі спортивні розряди. Це 9,5 % від загальної кількості вихованців у  закладі. </w:t>
      </w:r>
      <w:r w:rsidR="001E1383" w:rsidRPr="001E1383">
        <w:rPr>
          <w:b/>
          <w:sz w:val="28"/>
          <w:lang w:val="uk-UA"/>
        </w:rPr>
        <w:t xml:space="preserve"> </w:t>
      </w:r>
    </w:p>
    <w:p w:rsidR="001E1383" w:rsidRDefault="001E1383" w:rsidP="001E1383">
      <w:pPr>
        <w:shd w:val="clear" w:color="auto" w:fill="FFFFFF"/>
        <w:tabs>
          <w:tab w:val="left" w:pos="278"/>
        </w:tabs>
        <w:spacing w:after="0"/>
        <w:jc w:val="center"/>
        <w:rPr>
          <w:rFonts w:ascii="Times New Roman" w:hAnsi="Times New Roman"/>
          <w:b/>
          <w:sz w:val="24"/>
          <w:lang w:val="uk-UA"/>
        </w:rPr>
      </w:pPr>
      <w:r w:rsidRPr="001E1383">
        <w:rPr>
          <w:rFonts w:ascii="Times New Roman" w:hAnsi="Times New Roman"/>
          <w:b/>
          <w:sz w:val="24"/>
          <w:lang w:val="uk-UA"/>
        </w:rPr>
        <w:t>Юнацькі, третій та другий спортивні розряди вихованців ДЮСШ</w:t>
      </w:r>
    </w:p>
    <w:p w:rsidR="001E1383" w:rsidRDefault="001E1383" w:rsidP="001E1383">
      <w:pPr>
        <w:shd w:val="clear" w:color="auto" w:fill="FFFFFF"/>
        <w:tabs>
          <w:tab w:val="left" w:pos="278"/>
        </w:tabs>
        <w:spacing w:after="0"/>
        <w:jc w:val="center"/>
        <w:rPr>
          <w:rFonts w:ascii="Times New Roman" w:hAnsi="Times New Roman"/>
          <w:b/>
          <w:sz w:val="24"/>
          <w:lang w:val="uk-UA"/>
        </w:rPr>
      </w:pPr>
      <w:r w:rsidRPr="001E1383">
        <w:rPr>
          <w:rFonts w:ascii="Times New Roman" w:hAnsi="Times New Roman"/>
          <w:b/>
          <w:noProof/>
          <w:sz w:val="24"/>
          <w:lang w:eastAsia="ru-RU"/>
        </w:rPr>
        <w:drawing>
          <wp:inline distT="0" distB="0" distL="0" distR="0">
            <wp:extent cx="5257800" cy="1809750"/>
            <wp:effectExtent l="19050" t="0" r="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E1383" w:rsidRDefault="001E1383" w:rsidP="001E1383">
      <w:pPr>
        <w:shd w:val="clear" w:color="auto" w:fill="FFFFFF"/>
        <w:tabs>
          <w:tab w:val="left" w:pos="278"/>
        </w:tabs>
        <w:spacing w:after="0"/>
        <w:jc w:val="center"/>
        <w:rPr>
          <w:rFonts w:ascii="Times New Roman" w:hAnsi="Times New Roman"/>
          <w:b/>
          <w:sz w:val="24"/>
          <w:lang w:val="uk-UA"/>
        </w:rPr>
      </w:pPr>
    </w:p>
    <w:p w:rsidR="001E1383" w:rsidRDefault="001E1383" w:rsidP="001E1383">
      <w:pPr>
        <w:shd w:val="clear" w:color="auto" w:fill="FFFFFF"/>
        <w:tabs>
          <w:tab w:val="left" w:pos="278"/>
        </w:tabs>
        <w:spacing w:after="0"/>
        <w:jc w:val="center"/>
        <w:rPr>
          <w:rFonts w:ascii="Times New Roman" w:hAnsi="Times New Roman"/>
          <w:b/>
          <w:sz w:val="24"/>
          <w:lang w:val="uk-UA"/>
        </w:rPr>
      </w:pPr>
    </w:p>
    <w:p w:rsidR="001E1383" w:rsidRDefault="001E1383" w:rsidP="001E1383">
      <w:pPr>
        <w:shd w:val="clear" w:color="auto" w:fill="FFFFFF"/>
        <w:tabs>
          <w:tab w:val="left" w:pos="278"/>
        </w:tabs>
        <w:spacing w:after="0"/>
        <w:jc w:val="center"/>
        <w:rPr>
          <w:rFonts w:ascii="Times New Roman" w:hAnsi="Times New Roman"/>
          <w:b/>
          <w:sz w:val="24"/>
          <w:lang w:val="uk-UA"/>
        </w:rPr>
      </w:pPr>
    </w:p>
    <w:p w:rsidR="001E1383" w:rsidRPr="001E1383" w:rsidRDefault="001E1383" w:rsidP="001E1383">
      <w:pPr>
        <w:shd w:val="clear" w:color="auto" w:fill="FFFFFF"/>
        <w:tabs>
          <w:tab w:val="left" w:pos="278"/>
        </w:tabs>
        <w:jc w:val="center"/>
        <w:rPr>
          <w:rFonts w:ascii="Times New Roman" w:hAnsi="Times New Roman"/>
          <w:b/>
          <w:spacing w:val="4"/>
          <w:sz w:val="24"/>
          <w:szCs w:val="28"/>
          <w:lang w:val="uk-UA"/>
        </w:rPr>
      </w:pPr>
      <w:r w:rsidRPr="001E1383">
        <w:rPr>
          <w:rFonts w:ascii="Times New Roman" w:hAnsi="Times New Roman"/>
          <w:b/>
          <w:sz w:val="24"/>
          <w:lang w:val="uk-UA"/>
        </w:rPr>
        <w:t xml:space="preserve">Юнацькі, третій та другий спортивні розряди </w:t>
      </w:r>
      <w:r w:rsidRPr="001E1383">
        <w:rPr>
          <w:rFonts w:ascii="Times New Roman" w:hAnsi="Times New Roman"/>
          <w:b/>
          <w:spacing w:val="4"/>
          <w:sz w:val="24"/>
          <w:szCs w:val="28"/>
          <w:lang w:val="uk-UA"/>
        </w:rPr>
        <w:t xml:space="preserve">по відділеннях з видів спорту в </w:t>
      </w:r>
      <w:r w:rsidRPr="001E1383">
        <w:rPr>
          <w:rFonts w:ascii="Times New Roman" w:hAnsi="Times New Roman"/>
          <w:b/>
          <w:sz w:val="24"/>
          <w:szCs w:val="28"/>
          <w:lang w:val="uk-UA"/>
        </w:rPr>
        <w:t>2016/2017 навчальному році</w:t>
      </w:r>
    </w:p>
    <w:p w:rsidR="001E1383" w:rsidRDefault="001E1383" w:rsidP="001E1383">
      <w:pPr>
        <w:shd w:val="clear" w:color="auto" w:fill="FFFFFF"/>
        <w:tabs>
          <w:tab w:val="left" w:pos="278"/>
        </w:tabs>
        <w:jc w:val="center"/>
        <w:rPr>
          <w:spacing w:val="4"/>
          <w:sz w:val="28"/>
          <w:szCs w:val="28"/>
          <w:lang w:val="uk-UA"/>
        </w:rPr>
      </w:pPr>
      <w:r>
        <w:rPr>
          <w:noProof/>
          <w:spacing w:val="4"/>
          <w:sz w:val="28"/>
          <w:szCs w:val="28"/>
          <w:lang w:eastAsia="ru-RU"/>
        </w:rPr>
        <w:drawing>
          <wp:inline distT="0" distB="0" distL="0" distR="0">
            <wp:extent cx="5067300" cy="2752725"/>
            <wp:effectExtent l="1905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1383" w:rsidRDefault="001E1383" w:rsidP="001E1383">
      <w:pPr>
        <w:spacing w:after="0"/>
        <w:ind w:firstLine="708"/>
        <w:jc w:val="both"/>
        <w:rPr>
          <w:rFonts w:ascii="Times New Roman" w:hAnsi="Times New Roman"/>
          <w:sz w:val="24"/>
          <w:szCs w:val="16"/>
          <w:lang w:val="uk-UA"/>
        </w:rPr>
      </w:pPr>
      <w:r w:rsidRPr="001E1383">
        <w:rPr>
          <w:rFonts w:ascii="Times New Roman" w:hAnsi="Times New Roman"/>
          <w:sz w:val="24"/>
          <w:szCs w:val="28"/>
          <w:lang w:val="uk-UA"/>
        </w:rPr>
        <w:t>С</w:t>
      </w:r>
      <w:r w:rsidRPr="001E1383">
        <w:rPr>
          <w:rFonts w:ascii="Times New Roman" w:hAnsi="Times New Roman"/>
          <w:sz w:val="24"/>
          <w:szCs w:val="28"/>
        </w:rPr>
        <w:t>таном на 0</w:t>
      </w:r>
      <w:r w:rsidRPr="001E1383">
        <w:rPr>
          <w:rFonts w:ascii="Times New Roman" w:hAnsi="Times New Roman"/>
          <w:sz w:val="24"/>
          <w:szCs w:val="28"/>
          <w:lang w:val="uk-UA"/>
        </w:rPr>
        <w:t xml:space="preserve">1 грудня </w:t>
      </w:r>
      <w:r w:rsidRPr="001E1383">
        <w:rPr>
          <w:rFonts w:ascii="Times New Roman" w:hAnsi="Times New Roman"/>
          <w:sz w:val="24"/>
          <w:szCs w:val="28"/>
        </w:rPr>
        <w:t>201</w:t>
      </w:r>
      <w:r w:rsidRPr="001E1383">
        <w:rPr>
          <w:rFonts w:ascii="Times New Roman" w:hAnsi="Times New Roman"/>
          <w:sz w:val="24"/>
          <w:szCs w:val="28"/>
          <w:lang w:val="uk-UA"/>
        </w:rPr>
        <w:t>6</w:t>
      </w:r>
      <w:r w:rsidRPr="001E1383">
        <w:rPr>
          <w:rFonts w:ascii="Times New Roman" w:hAnsi="Times New Roman"/>
          <w:sz w:val="24"/>
          <w:szCs w:val="28"/>
        </w:rPr>
        <w:t xml:space="preserve"> </w:t>
      </w:r>
      <w:proofErr w:type="spellStart"/>
      <w:r w:rsidRPr="001E1383">
        <w:rPr>
          <w:rFonts w:ascii="Times New Roman" w:hAnsi="Times New Roman"/>
          <w:sz w:val="24"/>
          <w:szCs w:val="28"/>
        </w:rPr>
        <w:t>р</w:t>
      </w:r>
      <w:proofErr w:type="spellEnd"/>
      <w:r w:rsidRPr="001E1383">
        <w:rPr>
          <w:rFonts w:ascii="Times New Roman" w:hAnsi="Times New Roman"/>
          <w:sz w:val="24"/>
          <w:szCs w:val="28"/>
          <w:lang w:val="uk-UA"/>
        </w:rPr>
        <w:t>оку ДЮСШ</w:t>
      </w:r>
      <w:r w:rsidRPr="001E1383">
        <w:rPr>
          <w:rFonts w:ascii="Times New Roman" w:hAnsi="Times New Roman"/>
          <w:sz w:val="24"/>
          <w:szCs w:val="28"/>
        </w:rPr>
        <w:t xml:space="preserve"> переда</w:t>
      </w:r>
      <w:proofErr w:type="spellStart"/>
      <w:r w:rsidRPr="001E1383">
        <w:rPr>
          <w:rFonts w:ascii="Times New Roman" w:hAnsi="Times New Roman"/>
          <w:sz w:val="24"/>
          <w:szCs w:val="28"/>
          <w:lang w:val="uk-UA"/>
        </w:rPr>
        <w:t>ла</w:t>
      </w:r>
      <w:proofErr w:type="spellEnd"/>
      <w:r w:rsidRPr="001E1383">
        <w:rPr>
          <w:rFonts w:ascii="Times New Roman" w:hAnsi="Times New Roman"/>
          <w:sz w:val="24"/>
          <w:szCs w:val="28"/>
        </w:rPr>
        <w:t xml:space="preserve"> на </w:t>
      </w:r>
      <w:proofErr w:type="spellStart"/>
      <w:r w:rsidRPr="001E1383">
        <w:rPr>
          <w:rFonts w:ascii="Times New Roman" w:hAnsi="Times New Roman"/>
          <w:sz w:val="24"/>
          <w:szCs w:val="28"/>
        </w:rPr>
        <w:t>навчання</w:t>
      </w:r>
      <w:proofErr w:type="spellEnd"/>
      <w:r w:rsidRPr="001E1383">
        <w:rPr>
          <w:rFonts w:ascii="Times New Roman" w:hAnsi="Times New Roman"/>
          <w:sz w:val="24"/>
          <w:szCs w:val="28"/>
        </w:rPr>
        <w:t xml:space="preserve"> до </w:t>
      </w:r>
      <w:proofErr w:type="spellStart"/>
      <w:r w:rsidRPr="001E1383">
        <w:rPr>
          <w:rFonts w:ascii="Times New Roman" w:hAnsi="Times New Roman"/>
          <w:sz w:val="24"/>
          <w:szCs w:val="28"/>
        </w:rPr>
        <w:t>спеціалізованих</w:t>
      </w:r>
      <w:proofErr w:type="spellEnd"/>
      <w:r w:rsidRPr="001E1383">
        <w:rPr>
          <w:rFonts w:ascii="Times New Roman" w:hAnsi="Times New Roman"/>
          <w:sz w:val="24"/>
          <w:szCs w:val="28"/>
        </w:rPr>
        <w:t xml:space="preserve"> </w:t>
      </w:r>
      <w:proofErr w:type="spellStart"/>
      <w:r w:rsidRPr="001E1383">
        <w:rPr>
          <w:rFonts w:ascii="Times New Roman" w:hAnsi="Times New Roman"/>
          <w:sz w:val="24"/>
          <w:szCs w:val="28"/>
        </w:rPr>
        <w:t>навчальних</w:t>
      </w:r>
      <w:proofErr w:type="spellEnd"/>
      <w:r w:rsidRPr="001E1383">
        <w:rPr>
          <w:rFonts w:ascii="Times New Roman" w:hAnsi="Times New Roman"/>
          <w:sz w:val="24"/>
          <w:szCs w:val="28"/>
        </w:rPr>
        <w:t xml:space="preserve"> </w:t>
      </w:r>
      <w:proofErr w:type="spellStart"/>
      <w:r w:rsidRPr="001E1383">
        <w:rPr>
          <w:rFonts w:ascii="Times New Roman" w:hAnsi="Times New Roman"/>
          <w:sz w:val="24"/>
          <w:szCs w:val="28"/>
        </w:rPr>
        <w:t>закладів</w:t>
      </w:r>
      <w:proofErr w:type="spellEnd"/>
      <w:r w:rsidRPr="001E1383">
        <w:rPr>
          <w:rFonts w:ascii="Times New Roman" w:hAnsi="Times New Roman"/>
          <w:sz w:val="24"/>
          <w:szCs w:val="28"/>
          <w:lang w:val="uk-UA"/>
        </w:rPr>
        <w:t xml:space="preserve"> </w:t>
      </w:r>
      <w:r w:rsidRPr="001E1383">
        <w:rPr>
          <w:rFonts w:ascii="Times New Roman" w:hAnsi="Times New Roman"/>
          <w:sz w:val="24"/>
          <w:szCs w:val="28"/>
        </w:rPr>
        <w:t xml:space="preserve">спортивного </w:t>
      </w:r>
      <w:proofErr w:type="spellStart"/>
      <w:r w:rsidRPr="001E1383">
        <w:rPr>
          <w:rFonts w:ascii="Times New Roman" w:hAnsi="Times New Roman"/>
          <w:sz w:val="24"/>
          <w:szCs w:val="28"/>
        </w:rPr>
        <w:t>профілю</w:t>
      </w:r>
      <w:proofErr w:type="spellEnd"/>
      <w:r w:rsidRPr="001E1383">
        <w:rPr>
          <w:rFonts w:ascii="Times New Roman" w:hAnsi="Times New Roman"/>
          <w:sz w:val="24"/>
          <w:szCs w:val="28"/>
        </w:rPr>
        <w:t xml:space="preserve"> (УФК, УОР, </w:t>
      </w:r>
      <w:proofErr w:type="spellStart"/>
      <w:r w:rsidRPr="001E1383">
        <w:rPr>
          <w:rFonts w:ascii="Times New Roman" w:hAnsi="Times New Roman"/>
          <w:sz w:val="24"/>
          <w:szCs w:val="28"/>
        </w:rPr>
        <w:t>спортивні</w:t>
      </w:r>
      <w:proofErr w:type="spellEnd"/>
      <w:r w:rsidRPr="001E1383">
        <w:rPr>
          <w:rFonts w:ascii="Times New Roman" w:hAnsi="Times New Roman"/>
          <w:sz w:val="24"/>
          <w:szCs w:val="28"/>
        </w:rPr>
        <w:t xml:space="preserve"> </w:t>
      </w:r>
      <w:proofErr w:type="spellStart"/>
      <w:r w:rsidRPr="001E1383">
        <w:rPr>
          <w:rFonts w:ascii="Times New Roman" w:hAnsi="Times New Roman"/>
          <w:sz w:val="24"/>
          <w:szCs w:val="28"/>
        </w:rPr>
        <w:t>ліцеї</w:t>
      </w:r>
      <w:proofErr w:type="spellEnd"/>
      <w:r w:rsidRPr="001E1383">
        <w:rPr>
          <w:rFonts w:ascii="Times New Roman" w:hAnsi="Times New Roman"/>
          <w:sz w:val="24"/>
          <w:szCs w:val="28"/>
        </w:rPr>
        <w:t xml:space="preserve">, </w:t>
      </w:r>
      <w:proofErr w:type="spellStart"/>
      <w:r w:rsidRPr="001E1383">
        <w:rPr>
          <w:rFonts w:ascii="Times New Roman" w:hAnsi="Times New Roman"/>
          <w:sz w:val="24"/>
          <w:szCs w:val="28"/>
        </w:rPr>
        <w:t>інтернати</w:t>
      </w:r>
      <w:proofErr w:type="spellEnd"/>
      <w:r w:rsidRPr="001E1383">
        <w:rPr>
          <w:rFonts w:ascii="Times New Roman" w:hAnsi="Times New Roman"/>
          <w:sz w:val="24"/>
          <w:szCs w:val="28"/>
        </w:rPr>
        <w:t xml:space="preserve">, ЗНЗ </w:t>
      </w:r>
      <w:proofErr w:type="spellStart"/>
      <w:r w:rsidRPr="001E1383">
        <w:rPr>
          <w:rFonts w:ascii="Times New Roman" w:hAnsi="Times New Roman"/>
          <w:sz w:val="24"/>
          <w:szCs w:val="28"/>
        </w:rPr>
        <w:t>тощо</w:t>
      </w:r>
      <w:proofErr w:type="spellEnd"/>
      <w:r w:rsidRPr="001E1383">
        <w:rPr>
          <w:rFonts w:ascii="Times New Roman" w:hAnsi="Times New Roman"/>
          <w:sz w:val="24"/>
          <w:szCs w:val="28"/>
        </w:rPr>
        <w:t>)</w:t>
      </w:r>
      <w:r w:rsidRPr="001E1383">
        <w:rPr>
          <w:rFonts w:ascii="Times New Roman" w:hAnsi="Times New Roman"/>
          <w:sz w:val="24"/>
          <w:szCs w:val="28"/>
          <w:lang w:val="uk-UA"/>
        </w:rPr>
        <w:t xml:space="preserve"> п’ятьох вихованців: Лавриненко О. до</w:t>
      </w:r>
      <w:r w:rsidRPr="001E1383">
        <w:rPr>
          <w:rFonts w:ascii="Times New Roman" w:hAnsi="Times New Roman"/>
          <w:sz w:val="20"/>
          <w:szCs w:val="16"/>
        </w:rPr>
        <w:t xml:space="preserve"> </w:t>
      </w:r>
      <w:proofErr w:type="spellStart"/>
      <w:r w:rsidRPr="001E1383">
        <w:rPr>
          <w:rFonts w:ascii="Times New Roman" w:hAnsi="Times New Roman"/>
          <w:sz w:val="24"/>
          <w:szCs w:val="16"/>
        </w:rPr>
        <w:t>Харківськ</w:t>
      </w:r>
      <w:r w:rsidRPr="001E1383">
        <w:rPr>
          <w:rFonts w:ascii="Times New Roman" w:hAnsi="Times New Roman"/>
          <w:sz w:val="24"/>
          <w:szCs w:val="16"/>
          <w:lang w:val="uk-UA"/>
        </w:rPr>
        <w:t>ого</w:t>
      </w:r>
      <w:proofErr w:type="spellEnd"/>
      <w:r w:rsidRPr="001E1383">
        <w:rPr>
          <w:rFonts w:ascii="Times New Roman" w:hAnsi="Times New Roman"/>
          <w:sz w:val="24"/>
          <w:szCs w:val="16"/>
        </w:rPr>
        <w:t xml:space="preserve"> </w:t>
      </w:r>
      <w:proofErr w:type="spellStart"/>
      <w:r w:rsidRPr="001E1383">
        <w:rPr>
          <w:rFonts w:ascii="Times New Roman" w:hAnsi="Times New Roman"/>
          <w:sz w:val="24"/>
          <w:szCs w:val="16"/>
        </w:rPr>
        <w:t>обласн</w:t>
      </w:r>
      <w:r w:rsidRPr="001E1383">
        <w:rPr>
          <w:rFonts w:ascii="Times New Roman" w:hAnsi="Times New Roman"/>
          <w:sz w:val="24"/>
          <w:szCs w:val="16"/>
          <w:lang w:val="uk-UA"/>
        </w:rPr>
        <w:t>ого</w:t>
      </w:r>
      <w:proofErr w:type="spellEnd"/>
      <w:r w:rsidRPr="001E1383">
        <w:rPr>
          <w:rFonts w:ascii="Times New Roman" w:hAnsi="Times New Roman"/>
          <w:sz w:val="24"/>
          <w:szCs w:val="16"/>
        </w:rPr>
        <w:t xml:space="preserve"> </w:t>
      </w:r>
      <w:proofErr w:type="spellStart"/>
      <w:r w:rsidRPr="001E1383">
        <w:rPr>
          <w:rFonts w:ascii="Times New Roman" w:hAnsi="Times New Roman"/>
          <w:sz w:val="24"/>
          <w:szCs w:val="16"/>
        </w:rPr>
        <w:t>вищ</w:t>
      </w:r>
      <w:r w:rsidRPr="001E1383">
        <w:rPr>
          <w:rFonts w:ascii="Times New Roman" w:hAnsi="Times New Roman"/>
          <w:sz w:val="24"/>
          <w:szCs w:val="16"/>
          <w:lang w:val="uk-UA"/>
        </w:rPr>
        <w:t>ого</w:t>
      </w:r>
      <w:proofErr w:type="spellEnd"/>
      <w:r w:rsidRPr="001E1383">
        <w:rPr>
          <w:rFonts w:ascii="Times New Roman" w:hAnsi="Times New Roman"/>
          <w:sz w:val="24"/>
          <w:szCs w:val="16"/>
        </w:rPr>
        <w:t xml:space="preserve"> училищ</w:t>
      </w:r>
      <w:r w:rsidRPr="001E1383">
        <w:rPr>
          <w:rFonts w:ascii="Times New Roman" w:hAnsi="Times New Roman"/>
          <w:sz w:val="24"/>
          <w:szCs w:val="16"/>
          <w:lang w:val="uk-UA"/>
        </w:rPr>
        <w:t>а</w:t>
      </w:r>
      <w:r w:rsidRPr="001E1383">
        <w:rPr>
          <w:rFonts w:ascii="Times New Roman" w:hAnsi="Times New Roman"/>
          <w:sz w:val="24"/>
          <w:szCs w:val="16"/>
        </w:rPr>
        <w:t xml:space="preserve"> </w:t>
      </w:r>
      <w:proofErr w:type="spellStart"/>
      <w:r w:rsidRPr="001E1383">
        <w:rPr>
          <w:rFonts w:ascii="Times New Roman" w:hAnsi="Times New Roman"/>
          <w:sz w:val="24"/>
          <w:szCs w:val="16"/>
        </w:rPr>
        <w:t>фізичної</w:t>
      </w:r>
      <w:proofErr w:type="spellEnd"/>
      <w:r w:rsidRPr="001E1383">
        <w:rPr>
          <w:rFonts w:ascii="Times New Roman" w:hAnsi="Times New Roman"/>
          <w:sz w:val="24"/>
          <w:szCs w:val="16"/>
        </w:rPr>
        <w:t xml:space="preserve"> </w:t>
      </w:r>
      <w:proofErr w:type="spellStart"/>
      <w:r w:rsidRPr="001E1383">
        <w:rPr>
          <w:rFonts w:ascii="Times New Roman" w:hAnsi="Times New Roman"/>
          <w:sz w:val="24"/>
          <w:szCs w:val="16"/>
        </w:rPr>
        <w:t>культури</w:t>
      </w:r>
      <w:proofErr w:type="spellEnd"/>
      <w:r w:rsidRPr="001E1383">
        <w:rPr>
          <w:rFonts w:ascii="Times New Roman" w:hAnsi="Times New Roman"/>
          <w:sz w:val="24"/>
          <w:szCs w:val="16"/>
        </w:rPr>
        <w:t xml:space="preserve"> </w:t>
      </w:r>
      <w:proofErr w:type="spellStart"/>
      <w:r w:rsidRPr="001E1383">
        <w:rPr>
          <w:rFonts w:ascii="Times New Roman" w:hAnsi="Times New Roman"/>
          <w:sz w:val="24"/>
          <w:szCs w:val="16"/>
        </w:rPr>
        <w:t>і</w:t>
      </w:r>
      <w:proofErr w:type="spellEnd"/>
      <w:r w:rsidRPr="001E1383">
        <w:rPr>
          <w:rFonts w:ascii="Times New Roman" w:hAnsi="Times New Roman"/>
          <w:sz w:val="24"/>
          <w:szCs w:val="16"/>
        </w:rPr>
        <w:t xml:space="preserve"> спорту</w:t>
      </w:r>
      <w:r w:rsidRPr="001E1383">
        <w:rPr>
          <w:rFonts w:ascii="Times New Roman" w:hAnsi="Times New Roman"/>
          <w:sz w:val="24"/>
          <w:szCs w:val="16"/>
          <w:lang w:val="uk-UA"/>
        </w:rPr>
        <w:t xml:space="preserve"> (відділення важкої атлетики), Панченка О. до </w:t>
      </w:r>
      <w:proofErr w:type="spellStart"/>
      <w:r w:rsidRPr="001E1383">
        <w:rPr>
          <w:rFonts w:ascii="Times New Roman" w:hAnsi="Times New Roman"/>
          <w:sz w:val="24"/>
          <w:szCs w:val="16"/>
        </w:rPr>
        <w:t>Харківськ</w:t>
      </w:r>
      <w:r w:rsidRPr="001E1383">
        <w:rPr>
          <w:rFonts w:ascii="Times New Roman" w:hAnsi="Times New Roman"/>
          <w:sz w:val="24"/>
          <w:szCs w:val="16"/>
          <w:lang w:val="uk-UA"/>
        </w:rPr>
        <w:t>ого</w:t>
      </w:r>
      <w:proofErr w:type="spellEnd"/>
      <w:r w:rsidRPr="001E1383">
        <w:rPr>
          <w:rFonts w:ascii="Times New Roman" w:hAnsi="Times New Roman"/>
          <w:sz w:val="24"/>
          <w:szCs w:val="16"/>
        </w:rPr>
        <w:t xml:space="preserve"> </w:t>
      </w:r>
      <w:r w:rsidRPr="001E1383">
        <w:rPr>
          <w:rFonts w:ascii="Times New Roman" w:hAnsi="Times New Roman"/>
          <w:sz w:val="24"/>
          <w:szCs w:val="16"/>
          <w:lang w:val="uk-UA"/>
        </w:rPr>
        <w:t>державного</w:t>
      </w:r>
      <w:r w:rsidRPr="001E1383">
        <w:rPr>
          <w:rFonts w:ascii="Times New Roman" w:hAnsi="Times New Roman"/>
          <w:sz w:val="24"/>
          <w:szCs w:val="16"/>
        </w:rPr>
        <w:t xml:space="preserve"> </w:t>
      </w:r>
      <w:proofErr w:type="spellStart"/>
      <w:r w:rsidRPr="001E1383">
        <w:rPr>
          <w:rFonts w:ascii="Times New Roman" w:hAnsi="Times New Roman"/>
          <w:sz w:val="24"/>
          <w:szCs w:val="16"/>
        </w:rPr>
        <w:t>вищ</w:t>
      </w:r>
      <w:r w:rsidRPr="001E1383">
        <w:rPr>
          <w:rFonts w:ascii="Times New Roman" w:hAnsi="Times New Roman"/>
          <w:sz w:val="24"/>
          <w:szCs w:val="16"/>
          <w:lang w:val="uk-UA"/>
        </w:rPr>
        <w:t>ого</w:t>
      </w:r>
      <w:proofErr w:type="spellEnd"/>
      <w:r w:rsidRPr="001E1383">
        <w:rPr>
          <w:rFonts w:ascii="Times New Roman" w:hAnsi="Times New Roman"/>
          <w:sz w:val="24"/>
          <w:szCs w:val="16"/>
        </w:rPr>
        <w:t xml:space="preserve"> училищ</w:t>
      </w:r>
      <w:r w:rsidRPr="001E1383">
        <w:rPr>
          <w:rFonts w:ascii="Times New Roman" w:hAnsi="Times New Roman"/>
          <w:sz w:val="24"/>
          <w:szCs w:val="16"/>
          <w:lang w:val="uk-UA"/>
        </w:rPr>
        <w:t>а</w:t>
      </w:r>
      <w:r w:rsidRPr="001E1383">
        <w:rPr>
          <w:rFonts w:ascii="Times New Roman" w:hAnsi="Times New Roman"/>
          <w:sz w:val="24"/>
          <w:szCs w:val="16"/>
        </w:rPr>
        <w:t xml:space="preserve"> </w:t>
      </w:r>
      <w:proofErr w:type="spellStart"/>
      <w:r w:rsidRPr="001E1383">
        <w:rPr>
          <w:rFonts w:ascii="Times New Roman" w:hAnsi="Times New Roman"/>
          <w:sz w:val="24"/>
          <w:szCs w:val="16"/>
        </w:rPr>
        <w:t>фізичної</w:t>
      </w:r>
      <w:proofErr w:type="spellEnd"/>
      <w:r w:rsidRPr="001E1383">
        <w:rPr>
          <w:rFonts w:ascii="Times New Roman" w:hAnsi="Times New Roman"/>
          <w:sz w:val="24"/>
          <w:szCs w:val="16"/>
        </w:rPr>
        <w:t xml:space="preserve"> </w:t>
      </w:r>
      <w:proofErr w:type="spellStart"/>
      <w:r w:rsidRPr="001E1383">
        <w:rPr>
          <w:rFonts w:ascii="Times New Roman" w:hAnsi="Times New Roman"/>
          <w:sz w:val="24"/>
          <w:szCs w:val="16"/>
        </w:rPr>
        <w:t>культури</w:t>
      </w:r>
      <w:proofErr w:type="spellEnd"/>
      <w:r w:rsidRPr="001E1383">
        <w:rPr>
          <w:rFonts w:ascii="Times New Roman" w:hAnsi="Times New Roman"/>
          <w:sz w:val="24"/>
          <w:szCs w:val="16"/>
        </w:rPr>
        <w:t xml:space="preserve"> </w:t>
      </w:r>
      <w:r w:rsidRPr="001E1383">
        <w:rPr>
          <w:rFonts w:ascii="Times New Roman" w:hAnsi="Times New Roman"/>
          <w:sz w:val="24"/>
          <w:szCs w:val="16"/>
          <w:lang w:val="uk-UA"/>
        </w:rPr>
        <w:t>№ 1 (відділення футболу), Винник В. до</w:t>
      </w:r>
      <w:r w:rsidRPr="001E1383">
        <w:rPr>
          <w:rFonts w:ascii="Times New Roman" w:hAnsi="Times New Roman"/>
          <w:sz w:val="24"/>
          <w:szCs w:val="16"/>
        </w:rPr>
        <w:t xml:space="preserve"> </w:t>
      </w:r>
      <w:proofErr w:type="spellStart"/>
      <w:r w:rsidRPr="001E1383">
        <w:rPr>
          <w:rFonts w:ascii="Times New Roman" w:hAnsi="Times New Roman"/>
          <w:sz w:val="24"/>
          <w:szCs w:val="16"/>
        </w:rPr>
        <w:t>Харківськ</w:t>
      </w:r>
      <w:r w:rsidRPr="001E1383">
        <w:rPr>
          <w:rFonts w:ascii="Times New Roman" w:hAnsi="Times New Roman"/>
          <w:sz w:val="24"/>
          <w:szCs w:val="16"/>
          <w:lang w:val="uk-UA"/>
        </w:rPr>
        <w:t>ого</w:t>
      </w:r>
      <w:proofErr w:type="spellEnd"/>
      <w:r w:rsidRPr="001E1383">
        <w:rPr>
          <w:rFonts w:ascii="Times New Roman" w:hAnsi="Times New Roman"/>
          <w:sz w:val="24"/>
          <w:szCs w:val="16"/>
        </w:rPr>
        <w:t xml:space="preserve"> </w:t>
      </w:r>
      <w:r w:rsidRPr="001E1383">
        <w:rPr>
          <w:rFonts w:ascii="Times New Roman" w:hAnsi="Times New Roman"/>
          <w:sz w:val="24"/>
          <w:szCs w:val="16"/>
          <w:lang w:val="uk-UA"/>
        </w:rPr>
        <w:t>державного</w:t>
      </w:r>
      <w:r w:rsidRPr="001E1383">
        <w:rPr>
          <w:rFonts w:ascii="Times New Roman" w:hAnsi="Times New Roman"/>
          <w:sz w:val="24"/>
          <w:szCs w:val="16"/>
        </w:rPr>
        <w:t xml:space="preserve"> </w:t>
      </w:r>
      <w:proofErr w:type="spellStart"/>
      <w:r w:rsidRPr="001E1383">
        <w:rPr>
          <w:rFonts w:ascii="Times New Roman" w:hAnsi="Times New Roman"/>
          <w:sz w:val="24"/>
          <w:szCs w:val="16"/>
        </w:rPr>
        <w:t>вищ</w:t>
      </w:r>
      <w:r w:rsidRPr="001E1383">
        <w:rPr>
          <w:rFonts w:ascii="Times New Roman" w:hAnsi="Times New Roman"/>
          <w:sz w:val="24"/>
          <w:szCs w:val="16"/>
          <w:lang w:val="uk-UA"/>
        </w:rPr>
        <w:t>ого</w:t>
      </w:r>
      <w:proofErr w:type="spellEnd"/>
      <w:r w:rsidRPr="001E1383">
        <w:rPr>
          <w:rFonts w:ascii="Times New Roman" w:hAnsi="Times New Roman"/>
          <w:sz w:val="24"/>
          <w:szCs w:val="16"/>
        </w:rPr>
        <w:t xml:space="preserve"> училищ</w:t>
      </w:r>
      <w:r w:rsidRPr="001E1383">
        <w:rPr>
          <w:rFonts w:ascii="Times New Roman" w:hAnsi="Times New Roman"/>
          <w:sz w:val="24"/>
          <w:szCs w:val="16"/>
          <w:lang w:val="uk-UA"/>
        </w:rPr>
        <w:t>а</w:t>
      </w:r>
      <w:r w:rsidRPr="001E1383">
        <w:rPr>
          <w:rFonts w:ascii="Times New Roman" w:hAnsi="Times New Roman"/>
          <w:sz w:val="24"/>
          <w:szCs w:val="16"/>
        </w:rPr>
        <w:t xml:space="preserve"> </w:t>
      </w:r>
      <w:proofErr w:type="spellStart"/>
      <w:r w:rsidRPr="001E1383">
        <w:rPr>
          <w:rFonts w:ascii="Times New Roman" w:hAnsi="Times New Roman"/>
          <w:sz w:val="24"/>
          <w:szCs w:val="16"/>
        </w:rPr>
        <w:t>фізичної</w:t>
      </w:r>
      <w:proofErr w:type="spellEnd"/>
      <w:r w:rsidRPr="001E1383">
        <w:rPr>
          <w:rFonts w:ascii="Times New Roman" w:hAnsi="Times New Roman"/>
          <w:sz w:val="24"/>
          <w:szCs w:val="16"/>
        </w:rPr>
        <w:t xml:space="preserve"> </w:t>
      </w:r>
      <w:proofErr w:type="spellStart"/>
      <w:r w:rsidRPr="001E1383">
        <w:rPr>
          <w:rFonts w:ascii="Times New Roman" w:hAnsi="Times New Roman"/>
          <w:sz w:val="24"/>
          <w:szCs w:val="16"/>
        </w:rPr>
        <w:t>культури</w:t>
      </w:r>
      <w:proofErr w:type="spellEnd"/>
      <w:r w:rsidRPr="001E1383">
        <w:rPr>
          <w:rFonts w:ascii="Times New Roman" w:hAnsi="Times New Roman"/>
          <w:sz w:val="24"/>
          <w:szCs w:val="16"/>
        </w:rPr>
        <w:t xml:space="preserve"> </w:t>
      </w:r>
      <w:r w:rsidRPr="001E1383">
        <w:rPr>
          <w:rFonts w:ascii="Times New Roman" w:hAnsi="Times New Roman"/>
          <w:sz w:val="24"/>
          <w:szCs w:val="16"/>
          <w:lang w:val="uk-UA"/>
        </w:rPr>
        <w:t xml:space="preserve">№ 1 (відділення веслування академічного), </w:t>
      </w:r>
      <w:proofErr w:type="spellStart"/>
      <w:r w:rsidRPr="001E1383">
        <w:rPr>
          <w:rFonts w:ascii="Times New Roman" w:hAnsi="Times New Roman"/>
          <w:sz w:val="24"/>
          <w:szCs w:val="16"/>
          <w:lang w:val="uk-UA"/>
        </w:rPr>
        <w:t>Гладіліну</w:t>
      </w:r>
      <w:proofErr w:type="spellEnd"/>
      <w:r w:rsidRPr="001E1383">
        <w:rPr>
          <w:rFonts w:ascii="Times New Roman" w:hAnsi="Times New Roman"/>
          <w:sz w:val="24"/>
          <w:szCs w:val="16"/>
          <w:lang w:val="uk-UA"/>
        </w:rPr>
        <w:t xml:space="preserve"> О.</w:t>
      </w:r>
      <w:r w:rsidRPr="001E1383">
        <w:rPr>
          <w:rFonts w:ascii="Times New Roman" w:hAnsi="Times New Roman"/>
          <w:sz w:val="24"/>
          <w:szCs w:val="28"/>
          <w:lang w:val="uk-UA"/>
        </w:rPr>
        <w:t xml:space="preserve"> до</w:t>
      </w:r>
      <w:r w:rsidRPr="001E1383">
        <w:rPr>
          <w:rFonts w:ascii="Times New Roman" w:hAnsi="Times New Roman"/>
          <w:sz w:val="20"/>
          <w:szCs w:val="16"/>
        </w:rPr>
        <w:t xml:space="preserve"> </w:t>
      </w:r>
      <w:proofErr w:type="spellStart"/>
      <w:r w:rsidRPr="001E1383">
        <w:rPr>
          <w:rFonts w:ascii="Times New Roman" w:hAnsi="Times New Roman"/>
          <w:sz w:val="24"/>
          <w:szCs w:val="16"/>
        </w:rPr>
        <w:t>Харківськ</w:t>
      </w:r>
      <w:r w:rsidRPr="001E1383">
        <w:rPr>
          <w:rFonts w:ascii="Times New Roman" w:hAnsi="Times New Roman"/>
          <w:sz w:val="24"/>
          <w:szCs w:val="16"/>
          <w:lang w:val="uk-UA"/>
        </w:rPr>
        <w:t>ого</w:t>
      </w:r>
      <w:proofErr w:type="spellEnd"/>
      <w:r w:rsidRPr="001E1383">
        <w:rPr>
          <w:rFonts w:ascii="Times New Roman" w:hAnsi="Times New Roman"/>
          <w:sz w:val="24"/>
          <w:szCs w:val="16"/>
        </w:rPr>
        <w:t xml:space="preserve"> </w:t>
      </w:r>
      <w:proofErr w:type="spellStart"/>
      <w:r w:rsidRPr="001E1383">
        <w:rPr>
          <w:rFonts w:ascii="Times New Roman" w:hAnsi="Times New Roman"/>
          <w:sz w:val="24"/>
          <w:szCs w:val="16"/>
        </w:rPr>
        <w:t>обласн</w:t>
      </w:r>
      <w:r w:rsidRPr="001E1383">
        <w:rPr>
          <w:rFonts w:ascii="Times New Roman" w:hAnsi="Times New Roman"/>
          <w:sz w:val="24"/>
          <w:szCs w:val="16"/>
          <w:lang w:val="uk-UA"/>
        </w:rPr>
        <w:t>ого</w:t>
      </w:r>
      <w:proofErr w:type="spellEnd"/>
      <w:r w:rsidRPr="001E1383">
        <w:rPr>
          <w:rFonts w:ascii="Times New Roman" w:hAnsi="Times New Roman"/>
          <w:sz w:val="24"/>
          <w:szCs w:val="16"/>
        </w:rPr>
        <w:t xml:space="preserve"> </w:t>
      </w:r>
      <w:proofErr w:type="spellStart"/>
      <w:r w:rsidRPr="001E1383">
        <w:rPr>
          <w:rFonts w:ascii="Times New Roman" w:hAnsi="Times New Roman"/>
          <w:sz w:val="24"/>
          <w:szCs w:val="16"/>
        </w:rPr>
        <w:t>вищ</w:t>
      </w:r>
      <w:r w:rsidRPr="001E1383">
        <w:rPr>
          <w:rFonts w:ascii="Times New Roman" w:hAnsi="Times New Roman"/>
          <w:sz w:val="24"/>
          <w:szCs w:val="16"/>
          <w:lang w:val="uk-UA"/>
        </w:rPr>
        <w:t>ого</w:t>
      </w:r>
      <w:proofErr w:type="spellEnd"/>
      <w:r w:rsidRPr="001E1383">
        <w:rPr>
          <w:rFonts w:ascii="Times New Roman" w:hAnsi="Times New Roman"/>
          <w:sz w:val="24"/>
          <w:szCs w:val="16"/>
        </w:rPr>
        <w:t xml:space="preserve"> училищ</w:t>
      </w:r>
      <w:r w:rsidRPr="001E1383">
        <w:rPr>
          <w:rFonts w:ascii="Times New Roman" w:hAnsi="Times New Roman"/>
          <w:sz w:val="24"/>
          <w:szCs w:val="16"/>
          <w:lang w:val="uk-UA"/>
        </w:rPr>
        <w:t>а</w:t>
      </w:r>
      <w:r w:rsidRPr="001E1383">
        <w:rPr>
          <w:rFonts w:ascii="Times New Roman" w:hAnsi="Times New Roman"/>
          <w:sz w:val="24"/>
          <w:szCs w:val="16"/>
        </w:rPr>
        <w:t xml:space="preserve"> </w:t>
      </w:r>
      <w:proofErr w:type="spellStart"/>
      <w:r w:rsidRPr="001E1383">
        <w:rPr>
          <w:rFonts w:ascii="Times New Roman" w:hAnsi="Times New Roman"/>
          <w:sz w:val="24"/>
          <w:szCs w:val="16"/>
        </w:rPr>
        <w:t>фізичної</w:t>
      </w:r>
      <w:proofErr w:type="spellEnd"/>
      <w:r w:rsidRPr="001E1383">
        <w:rPr>
          <w:rFonts w:ascii="Times New Roman" w:hAnsi="Times New Roman"/>
          <w:sz w:val="24"/>
          <w:szCs w:val="16"/>
        </w:rPr>
        <w:t xml:space="preserve"> </w:t>
      </w:r>
      <w:proofErr w:type="spellStart"/>
      <w:r w:rsidRPr="001E1383">
        <w:rPr>
          <w:rFonts w:ascii="Times New Roman" w:hAnsi="Times New Roman"/>
          <w:sz w:val="24"/>
          <w:szCs w:val="16"/>
        </w:rPr>
        <w:t>культури</w:t>
      </w:r>
      <w:proofErr w:type="spellEnd"/>
      <w:r w:rsidRPr="001E1383">
        <w:rPr>
          <w:rFonts w:ascii="Times New Roman" w:hAnsi="Times New Roman"/>
          <w:sz w:val="24"/>
          <w:szCs w:val="16"/>
        </w:rPr>
        <w:t xml:space="preserve"> </w:t>
      </w:r>
      <w:proofErr w:type="spellStart"/>
      <w:r w:rsidRPr="001E1383">
        <w:rPr>
          <w:rFonts w:ascii="Times New Roman" w:hAnsi="Times New Roman"/>
          <w:sz w:val="24"/>
          <w:szCs w:val="16"/>
        </w:rPr>
        <w:t>і</w:t>
      </w:r>
      <w:proofErr w:type="spellEnd"/>
      <w:r w:rsidRPr="001E1383">
        <w:rPr>
          <w:rFonts w:ascii="Times New Roman" w:hAnsi="Times New Roman"/>
          <w:sz w:val="24"/>
          <w:szCs w:val="16"/>
        </w:rPr>
        <w:t xml:space="preserve"> спорту</w:t>
      </w:r>
      <w:r w:rsidRPr="001E1383">
        <w:rPr>
          <w:rFonts w:ascii="Times New Roman" w:hAnsi="Times New Roman"/>
          <w:sz w:val="24"/>
          <w:szCs w:val="16"/>
          <w:lang w:val="uk-UA"/>
        </w:rPr>
        <w:t xml:space="preserve"> (відділення футболу), </w:t>
      </w:r>
      <w:proofErr w:type="spellStart"/>
      <w:r w:rsidRPr="001E1383">
        <w:rPr>
          <w:rFonts w:ascii="Times New Roman" w:hAnsi="Times New Roman"/>
          <w:sz w:val="24"/>
          <w:szCs w:val="16"/>
          <w:lang w:val="uk-UA"/>
        </w:rPr>
        <w:t>Гриценко</w:t>
      </w:r>
      <w:proofErr w:type="spellEnd"/>
      <w:r w:rsidRPr="001E1383">
        <w:rPr>
          <w:rFonts w:ascii="Times New Roman" w:hAnsi="Times New Roman"/>
          <w:sz w:val="24"/>
          <w:szCs w:val="16"/>
          <w:lang w:val="uk-UA"/>
        </w:rPr>
        <w:t xml:space="preserve"> В. до</w:t>
      </w:r>
      <w:r w:rsidRPr="001E1383">
        <w:rPr>
          <w:rFonts w:ascii="Times New Roman" w:hAnsi="Times New Roman"/>
          <w:sz w:val="20"/>
          <w:szCs w:val="16"/>
          <w:lang w:val="uk-UA"/>
        </w:rPr>
        <w:t xml:space="preserve"> </w:t>
      </w:r>
      <w:r w:rsidRPr="001E1383">
        <w:rPr>
          <w:rFonts w:ascii="Times New Roman" w:hAnsi="Times New Roman"/>
          <w:sz w:val="24"/>
          <w:szCs w:val="16"/>
          <w:lang w:val="uk-UA"/>
        </w:rPr>
        <w:t>Харківського республіканського ліцей-інтернату спортивного профілю (відділення боксу).</w:t>
      </w:r>
    </w:p>
    <w:p w:rsidR="001E1383" w:rsidRPr="001E1383" w:rsidRDefault="001E1383" w:rsidP="001E1383">
      <w:pPr>
        <w:ind w:right="-143"/>
        <w:jc w:val="center"/>
        <w:rPr>
          <w:rFonts w:ascii="Times New Roman" w:hAnsi="Times New Roman"/>
          <w:b/>
          <w:sz w:val="24"/>
          <w:lang w:val="uk-UA"/>
        </w:rPr>
      </w:pPr>
      <w:r w:rsidRPr="001E1383">
        <w:rPr>
          <w:rFonts w:ascii="Times New Roman" w:hAnsi="Times New Roman"/>
          <w:b/>
          <w:sz w:val="24"/>
          <w:lang w:val="uk-UA"/>
        </w:rPr>
        <w:t>ПОРІВНЯЛЬНИЙ АНАЛІЗ ОСНОВНИХ ПОКАЗНИКІВ ДЮСШ ЗА ТРИ РОКИ: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861"/>
        <w:gridCol w:w="1689"/>
        <w:gridCol w:w="1690"/>
        <w:gridCol w:w="1690"/>
      </w:tblGrid>
      <w:tr w:rsidR="001E1383" w:rsidRPr="001E1383" w:rsidTr="00AF2717">
        <w:tc>
          <w:tcPr>
            <w:tcW w:w="709" w:type="dxa"/>
          </w:tcPr>
          <w:p w:rsidR="001E1383" w:rsidRPr="001E1383" w:rsidRDefault="001E1383" w:rsidP="00AF2717">
            <w:pPr>
              <w:ind w:right="-143"/>
              <w:jc w:val="both"/>
              <w:rPr>
                <w:rFonts w:ascii="Times New Roman" w:hAnsi="Times New Roman"/>
                <w:lang w:val="uk-UA"/>
              </w:rPr>
            </w:pPr>
            <w:r w:rsidRPr="001E1383">
              <w:rPr>
                <w:rFonts w:ascii="Times New Roman" w:hAnsi="Times New Roman"/>
                <w:lang w:val="uk-UA"/>
              </w:rPr>
              <w:t>№ з/п</w:t>
            </w:r>
          </w:p>
        </w:tc>
        <w:tc>
          <w:tcPr>
            <w:tcW w:w="3861" w:type="dxa"/>
          </w:tcPr>
          <w:p w:rsidR="001E1383" w:rsidRPr="001E1383" w:rsidRDefault="001E1383" w:rsidP="00AF2717">
            <w:pPr>
              <w:ind w:right="-143"/>
              <w:jc w:val="both"/>
              <w:rPr>
                <w:rFonts w:ascii="Times New Roman" w:hAnsi="Times New Roman"/>
                <w:lang w:val="uk-UA"/>
              </w:rPr>
            </w:pPr>
            <w:r w:rsidRPr="001E1383">
              <w:rPr>
                <w:rFonts w:ascii="Times New Roman" w:hAnsi="Times New Roman"/>
                <w:lang w:val="uk-UA"/>
              </w:rPr>
              <w:t>Показники</w:t>
            </w:r>
          </w:p>
        </w:tc>
        <w:tc>
          <w:tcPr>
            <w:tcW w:w="1689" w:type="dxa"/>
          </w:tcPr>
          <w:p w:rsidR="001E1383" w:rsidRPr="001E1383" w:rsidRDefault="001E1383" w:rsidP="00AF2717">
            <w:pPr>
              <w:ind w:right="-143"/>
              <w:jc w:val="both"/>
              <w:rPr>
                <w:rFonts w:ascii="Times New Roman" w:hAnsi="Times New Roman"/>
                <w:lang w:val="uk-UA"/>
              </w:rPr>
            </w:pPr>
            <w:r w:rsidRPr="001E1383">
              <w:rPr>
                <w:rFonts w:ascii="Times New Roman" w:hAnsi="Times New Roman"/>
                <w:lang w:val="uk-UA"/>
              </w:rPr>
              <w:t xml:space="preserve">2014/2015 </w:t>
            </w:r>
            <w:proofErr w:type="spellStart"/>
            <w:r w:rsidRPr="001E1383">
              <w:rPr>
                <w:rFonts w:ascii="Times New Roman" w:hAnsi="Times New Roman"/>
                <w:lang w:val="uk-UA"/>
              </w:rPr>
              <w:t>н.р</w:t>
            </w:r>
            <w:proofErr w:type="spellEnd"/>
            <w:r w:rsidRPr="001E1383">
              <w:rPr>
                <w:rFonts w:ascii="Times New Roman" w:hAnsi="Times New Roman"/>
                <w:lang w:val="uk-UA"/>
              </w:rPr>
              <w:t>.</w:t>
            </w:r>
          </w:p>
        </w:tc>
        <w:tc>
          <w:tcPr>
            <w:tcW w:w="1690" w:type="dxa"/>
          </w:tcPr>
          <w:p w:rsidR="001E1383" w:rsidRPr="001E1383" w:rsidRDefault="001E1383" w:rsidP="00AF2717">
            <w:pPr>
              <w:ind w:right="-143"/>
              <w:jc w:val="both"/>
              <w:rPr>
                <w:rFonts w:ascii="Times New Roman" w:hAnsi="Times New Roman"/>
                <w:lang w:val="uk-UA"/>
              </w:rPr>
            </w:pPr>
            <w:r w:rsidRPr="001E1383">
              <w:rPr>
                <w:rFonts w:ascii="Times New Roman" w:hAnsi="Times New Roman"/>
                <w:lang w:val="uk-UA"/>
              </w:rPr>
              <w:t xml:space="preserve">2015/2016 </w:t>
            </w:r>
            <w:proofErr w:type="spellStart"/>
            <w:r w:rsidRPr="001E1383">
              <w:rPr>
                <w:rFonts w:ascii="Times New Roman" w:hAnsi="Times New Roman"/>
                <w:lang w:val="uk-UA"/>
              </w:rPr>
              <w:t>н.р</w:t>
            </w:r>
            <w:proofErr w:type="spellEnd"/>
            <w:r w:rsidRPr="001E1383">
              <w:rPr>
                <w:rFonts w:ascii="Times New Roman" w:hAnsi="Times New Roman"/>
                <w:lang w:val="uk-UA"/>
              </w:rPr>
              <w:t>.</w:t>
            </w:r>
          </w:p>
        </w:tc>
        <w:tc>
          <w:tcPr>
            <w:tcW w:w="1690" w:type="dxa"/>
          </w:tcPr>
          <w:p w:rsidR="001E1383" w:rsidRPr="001E1383" w:rsidRDefault="001E1383" w:rsidP="00AF2717">
            <w:pPr>
              <w:ind w:right="-143"/>
              <w:jc w:val="both"/>
              <w:rPr>
                <w:rFonts w:ascii="Times New Roman" w:hAnsi="Times New Roman"/>
                <w:lang w:val="uk-UA"/>
              </w:rPr>
            </w:pPr>
            <w:r w:rsidRPr="001E1383">
              <w:rPr>
                <w:rFonts w:ascii="Times New Roman" w:hAnsi="Times New Roman"/>
                <w:lang w:val="uk-UA"/>
              </w:rPr>
              <w:t xml:space="preserve">2016/2017 </w:t>
            </w:r>
            <w:proofErr w:type="spellStart"/>
            <w:r w:rsidRPr="001E1383">
              <w:rPr>
                <w:rFonts w:ascii="Times New Roman" w:hAnsi="Times New Roman"/>
                <w:lang w:val="uk-UA"/>
              </w:rPr>
              <w:t>н.р</w:t>
            </w:r>
            <w:proofErr w:type="spellEnd"/>
            <w:r w:rsidRPr="001E1383">
              <w:rPr>
                <w:rFonts w:ascii="Times New Roman" w:hAnsi="Times New Roman"/>
                <w:lang w:val="uk-UA"/>
              </w:rPr>
              <w:t>.</w:t>
            </w:r>
          </w:p>
        </w:tc>
      </w:tr>
      <w:tr w:rsidR="001E1383" w:rsidRPr="001E1383" w:rsidTr="00AF2717">
        <w:tc>
          <w:tcPr>
            <w:tcW w:w="709" w:type="dxa"/>
          </w:tcPr>
          <w:p w:rsidR="001E1383" w:rsidRPr="001E1383" w:rsidRDefault="001E1383" w:rsidP="00AF2717">
            <w:pPr>
              <w:ind w:right="-143"/>
              <w:jc w:val="center"/>
              <w:rPr>
                <w:rFonts w:ascii="Times New Roman" w:hAnsi="Times New Roman"/>
                <w:lang w:val="uk-UA"/>
              </w:rPr>
            </w:pPr>
            <w:r w:rsidRPr="001E1383">
              <w:rPr>
                <w:rFonts w:ascii="Times New Roman" w:hAnsi="Times New Roman"/>
                <w:lang w:val="uk-UA"/>
              </w:rPr>
              <w:t>1.</w:t>
            </w:r>
          </w:p>
        </w:tc>
        <w:tc>
          <w:tcPr>
            <w:tcW w:w="3861" w:type="dxa"/>
          </w:tcPr>
          <w:p w:rsidR="001E1383" w:rsidRPr="001E1383" w:rsidRDefault="001E1383" w:rsidP="001E1383">
            <w:pPr>
              <w:spacing w:after="0"/>
              <w:jc w:val="both"/>
              <w:rPr>
                <w:rFonts w:ascii="Times New Roman" w:hAnsi="Times New Roman"/>
                <w:lang w:val="uk-UA"/>
              </w:rPr>
            </w:pPr>
            <w:r w:rsidRPr="001E1383">
              <w:rPr>
                <w:rFonts w:ascii="Times New Roman" w:hAnsi="Times New Roman"/>
                <w:lang w:val="uk-UA"/>
              </w:rPr>
              <w:t>Кількість навчальних груп:</w:t>
            </w:r>
          </w:p>
          <w:p w:rsidR="001E1383" w:rsidRPr="001E1383" w:rsidRDefault="001E1383" w:rsidP="001E1383">
            <w:pPr>
              <w:spacing w:after="0" w:line="240" w:lineRule="auto"/>
              <w:jc w:val="both"/>
              <w:rPr>
                <w:rFonts w:ascii="Times New Roman" w:hAnsi="Times New Roman"/>
                <w:lang w:val="uk-UA"/>
              </w:rPr>
            </w:pPr>
            <w:r w:rsidRPr="001E1383">
              <w:rPr>
                <w:rFonts w:ascii="Times New Roman" w:hAnsi="Times New Roman"/>
                <w:lang w:val="uk-UA"/>
              </w:rPr>
              <w:t>З них:</w:t>
            </w:r>
          </w:p>
          <w:p w:rsidR="001E1383" w:rsidRPr="001E1383" w:rsidRDefault="001E1383" w:rsidP="001E1383">
            <w:pPr>
              <w:spacing w:after="0" w:line="240" w:lineRule="auto"/>
              <w:jc w:val="both"/>
              <w:rPr>
                <w:rFonts w:ascii="Times New Roman" w:hAnsi="Times New Roman"/>
                <w:lang w:val="uk-UA"/>
              </w:rPr>
            </w:pPr>
            <w:r w:rsidRPr="001E1383">
              <w:rPr>
                <w:rFonts w:ascii="Times New Roman" w:hAnsi="Times New Roman"/>
                <w:lang w:val="uk-UA"/>
              </w:rPr>
              <w:t>- початкової підготовки</w:t>
            </w:r>
          </w:p>
          <w:p w:rsidR="001E1383" w:rsidRPr="001E1383" w:rsidRDefault="001E1383" w:rsidP="00AF2717">
            <w:pPr>
              <w:ind w:right="-143"/>
              <w:jc w:val="both"/>
              <w:rPr>
                <w:rFonts w:ascii="Times New Roman" w:hAnsi="Times New Roman"/>
                <w:lang w:val="uk-UA"/>
              </w:rPr>
            </w:pPr>
            <w:r w:rsidRPr="001E1383">
              <w:rPr>
                <w:rFonts w:ascii="Times New Roman" w:hAnsi="Times New Roman"/>
                <w:lang w:val="uk-UA"/>
              </w:rPr>
              <w:t>- базової підготовки</w:t>
            </w:r>
          </w:p>
        </w:tc>
        <w:tc>
          <w:tcPr>
            <w:tcW w:w="1689" w:type="dxa"/>
          </w:tcPr>
          <w:p w:rsidR="001E1383" w:rsidRPr="001E1383" w:rsidRDefault="001E1383" w:rsidP="00AF2717">
            <w:pPr>
              <w:ind w:right="-143"/>
              <w:jc w:val="center"/>
              <w:rPr>
                <w:rFonts w:ascii="Times New Roman" w:hAnsi="Times New Roman"/>
                <w:lang w:val="uk-UA"/>
              </w:rPr>
            </w:pPr>
            <w:r w:rsidRPr="001E1383">
              <w:rPr>
                <w:rFonts w:ascii="Times New Roman" w:hAnsi="Times New Roman"/>
                <w:lang w:val="uk-UA"/>
              </w:rPr>
              <w:t>16</w:t>
            </w:r>
          </w:p>
          <w:p w:rsidR="001E1383" w:rsidRPr="001E1383" w:rsidRDefault="001E1383" w:rsidP="001E1383">
            <w:pPr>
              <w:spacing w:after="0"/>
              <w:jc w:val="center"/>
              <w:rPr>
                <w:rFonts w:ascii="Times New Roman" w:hAnsi="Times New Roman"/>
                <w:lang w:val="uk-UA"/>
              </w:rPr>
            </w:pPr>
            <w:r w:rsidRPr="001E1383">
              <w:rPr>
                <w:rFonts w:ascii="Times New Roman" w:hAnsi="Times New Roman"/>
                <w:lang w:val="uk-UA"/>
              </w:rPr>
              <w:t>16</w:t>
            </w:r>
          </w:p>
          <w:p w:rsidR="001E1383" w:rsidRPr="001E1383" w:rsidRDefault="001E1383" w:rsidP="00AF2717">
            <w:pPr>
              <w:ind w:right="-143"/>
              <w:jc w:val="center"/>
              <w:rPr>
                <w:rFonts w:ascii="Times New Roman" w:hAnsi="Times New Roman"/>
                <w:lang w:val="uk-UA"/>
              </w:rPr>
            </w:pPr>
            <w:r w:rsidRPr="001E1383">
              <w:rPr>
                <w:rFonts w:ascii="Times New Roman" w:hAnsi="Times New Roman"/>
                <w:lang w:val="uk-UA"/>
              </w:rPr>
              <w:t>-</w:t>
            </w:r>
          </w:p>
        </w:tc>
        <w:tc>
          <w:tcPr>
            <w:tcW w:w="1690" w:type="dxa"/>
          </w:tcPr>
          <w:p w:rsidR="001E1383" w:rsidRPr="001E1383" w:rsidRDefault="001E1383" w:rsidP="00AF2717">
            <w:pPr>
              <w:ind w:right="-143"/>
              <w:jc w:val="center"/>
              <w:rPr>
                <w:rFonts w:ascii="Times New Roman" w:hAnsi="Times New Roman"/>
                <w:lang w:val="uk-UA"/>
              </w:rPr>
            </w:pPr>
            <w:r w:rsidRPr="001E1383">
              <w:rPr>
                <w:rFonts w:ascii="Times New Roman" w:hAnsi="Times New Roman"/>
                <w:lang w:val="uk-UA"/>
              </w:rPr>
              <w:t>10</w:t>
            </w:r>
          </w:p>
          <w:p w:rsidR="001E1383" w:rsidRPr="001E1383" w:rsidRDefault="001E1383" w:rsidP="001E1383">
            <w:pPr>
              <w:spacing w:after="0"/>
              <w:jc w:val="center"/>
              <w:rPr>
                <w:rFonts w:ascii="Times New Roman" w:hAnsi="Times New Roman"/>
                <w:lang w:val="uk-UA"/>
              </w:rPr>
            </w:pPr>
            <w:r w:rsidRPr="001E1383">
              <w:rPr>
                <w:rFonts w:ascii="Times New Roman" w:hAnsi="Times New Roman"/>
                <w:lang w:val="uk-UA"/>
              </w:rPr>
              <w:t>10</w:t>
            </w:r>
          </w:p>
          <w:p w:rsidR="001E1383" w:rsidRPr="001E1383" w:rsidRDefault="001E1383" w:rsidP="00AF2717">
            <w:pPr>
              <w:ind w:right="-143"/>
              <w:jc w:val="center"/>
              <w:rPr>
                <w:rFonts w:ascii="Times New Roman" w:hAnsi="Times New Roman"/>
                <w:lang w:val="uk-UA"/>
              </w:rPr>
            </w:pPr>
            <w:r w:rsidRPr="001E1383">
              <w:rPr>
                <w:rFonts w:ascii="Times New Roman" w:hAnsi="Times New Roman"/>
                <w:lang w:val="uk-UA"/>
              </w:rPr>
              <w:t>-</w:t>
            </w:r>
          </w:p>
        </w:tc>
        <w:tc>
          <w:tcPr>
            <w:tcW w:w="1690" w:type="dxa"/>
          </w:tcPr>
          <w:p w:rsidR="001E1383" w:rsidRPr="001E1383" w:rsidRDefault="001E1383" w:rsidP="00AF2717">
            <w:pPr>
              <w:ind w:right="-143"/>
              <w:rPr>
                <w:rFonts w:ascii="Times New Roman" w:hAnsi="Times New Roman"/>
                <w:lang w:val="uk-UA"/>
              </w:rPr>
            </w:pPr>
            <w:r w:rsidRPr="001E1383">
              <w:rPr>
                <w:rFonts w:ascii="Times New Roman" w:hAnsi="Times New Roman"/>
                <w:lang w:val="uk-UA"/>
              </w:rPr>
              <w:t xml:space="preserve">          16</w:t>
            </w:r>
          </w:p>
          <w:p w:rsidR="001E1383" w:rsidRPr="001E1383" w:rsidRDefault="001E1383" w:rsidP="001E1383">
            <w:pPr>
              <w:spacing w:after="0"/>
              <w:jc w:val="center"/>
              <w:rPr>
                <w:rFonts w:ascii="Times New Roman" w:hAnsi="Times New Roman"/>
                <w:lang w:val="uk-UA"/>
              </w:rPr>
            </w:pPr>
            <w:r w:rsidRPr="001E1383">
              <w:rPr>
                <w:rFonts w:ascii="Times New Roman" w:hAnsi="Times New Roman"/>
                <w:lang w:val="uk-UA"/>
              </w:rPr>
              <w:t>16</w:t>
            </w:r>
          </w:p>
          <w:p w:rsidR="001E1383" w:rsidRPr="001E1383" w:rsidRDefault="001E1383" w:rsidP="00AF2717">
            <w:pPr>
              <w:jc w:val="center"/>
              <w:rPr>
                <w:rFonts w:ascii="Times New Roman" w:hAnsi="Times New Roman"/>
                <w:lang w:val="uk-UA"/>
              </w:rPr>
            </w:pPr>
            <w:r w:rsidRPr="001E1383">
              <w:rPr>
                <w:rFonts w:ascii="Times New Roman" w:hAnsi="Times New Roman"/>
                <w:lang w:val="uk-UA"/>
              </w:rPr>
              <w:t>-</w:t>
            </w:r>
          </w:p>
        </w:tc>
      </w:tr>
      <w:tr w:rsidR="001E1383" w:rsidRPr="001E1383" w:rsidTr="001E1383">
        <w:trPr>
          <w:trHeight w:val="309"/>
        </w:trPr>
        <w:tc>
          <w:tcPr>
            <w:tcW w:w="709" w:type="dxa"/>
          </w:tcPr>
          <w:p w:rsidR="001E1383" w:rsidRPr="001E1383" w:rsidRDefault="001E1383" w:rsidP="001E1383">
            <w:pPr>
              <w:spacing w:line="240" w:lineRule="auto"/>
              <w:ind w:right="-143"/>
              <w:jc w:val="center"/>
              <w:rPr>
                <w:rFonts w:ascii="Times New Roman" w:hAnsi="Times New Roman"/>
                <w:lang w:val="uk-UA"/>
              </w:rPr>
            </w:pPr>
            <w:r w:rsidRPr="001E1383">
              <w:rPr>
                <w:rFonts w:ascii="Times New Roman" w:hAnsi="Times New Roman"/>
                <w:lang w:val="uk-UA"/>
              </w:rPr>
              <w:t>2.</w:t>
            </w:r>
          </w:p>
        </w:tc>
        <w:tc>
          <w:tcPr>
            <w:tcW w:w="3861" w:type="dxa"/>
          </w:tcPr>
          <w:p w:rsidR="001E1383" w:rsidRPr="001E1383" w:rsidRDefault="001E1383" w:rsidP="001E1383">
            <w:pPr>
              <w:spacing w:after="0" w:line="240" w:lineRule="auto"/>
              <w:jc w:val="both"/>
              <w:rPr>
                <w:rFonts w:ascii="Times New Roman" w:hAnsi="Times New Roman"/>
                <w:lang w:val="uk-UA"/>
              </w:rPr>
            </w:pPr>
            <w:r w:rsidRPr="001E1383">
              <w:rPr>
                <w:rFonts w:ascii="Times New Roman" w:hAnsi="Times New Roman"/>
                <w:lang w:val="uk-UA"/>
              </w:rPr>
              <w:t>Кількість вихованців</w:t>
            </w:r>
          </w:p>
        </w:tc>
        <w:tc>
          <w:tcPr>
            <w:tcW w:w="1689" w:type="dxa"/>
          </w:tcPr>
          <w:p w:rsidR="001E1383" w:rsidRPr="001E1383" w:rsidRDefault="001E1383" w:rsidP="001E1383">
            <w:pPr>
              <w:spacing w:after="0" w:line="240" w:lineRule="auto"/>
              <w:jc w:val="center"/>
              <w:rPr>
                <w:rFonts w:ascii="Times New Roman" w:hAnsi="Times New Roman"/>
                <w:lang w:val="uk-UA"/>
              </w:rPr>
            </w:pPr>
            <w:r w:rsidRPr="001E1383">
              <w:rPr>
                <w:rFonts w:ascii="Times New Roman" w:hAnsi="Times New Roman"/>
                <w:lang w:val="uk-UA"/>
              </w:rPr>
              <w:t>305</w:t>
            </w:r>
          </w:p>
        </w:tc>
        <w:tc>
          <w:tcPr>
            <w:tcW w:w="1690" w:type="dxa"/>
          </w:tcPr>
          <w:p w:rsidR="001E1383" w:rsidRPr="001E1383" w:rsidRDefault="001E1383" w:rsidP="001E1383">
            <w:pPr>
              <w:spacing w:after="0" w:line="240" w:lineRule="auto"/>
              <w:jc w:val="center"/>
              <w:rPr>
                <w:rFonts w:ascii="Times New Roman" w:hAnsi="Times New Roman"/>
                <w:lang w:val="uk-UA"/>
              </w:rPr>
            </w:pPr>
            <w:r w:rsidRPr="001E1383">
              <w:rPr>
                <w:rFonts w:ascii="Times New Roman" w:hAnsi="Times New Roman"/>
                <w:lang w:val="uk-UA"/>
              </w:rPr>
              <w:t>202</w:t>
            </w:r>
          </w:p>
        </w:tc>
        <w:tc>
          <w:tcPr>
            <w:tcW w:w="1690" w:type="dxa"/>
          </w:tcPr>
          <w:p w:rsidR="001E1383" w:rsidRPr="001E1383" w:rsidRDefault="001E1383" w:rsidP="001E1383">
            <w:pPr>
              <w:spacing w:after="0" w:line="240" w:lineRule="auto"/>
              <w:jc w:val="center"/>
              <w:rPr>
                <w:rFonts w:ascii="Times New Roman" w:hAnsi="Times New Roman"/>
                <w:lang w:val="uk-UA"/>
              </w:rPr>
            </w:pPr>
            <w:r w:rsidRPr="001E1383">
              <w:rPr>
                <w:rFonts w:ascii="Times New Roman" w:hAnsi="Times New Roman"/>
                <w:lang w:val="uk-UA"/>
              </w:rPr>
              <w:t>240</w:t>
            </w:r>
          </w:p>
        </w:tc>
      </w:tr>
      <w:tr w:rsidR="001E1383" w:rsidRPr="001E1383" w:rsidTr="00AF2717">
        <w:tc>
          <w:tcPr>
            <w:tcW w:w="709" w:type="dxa"/>
          </w:tcPr>
          <w:p w:rsidR="001E1383" w:rsidRPr="001E1383" w:rsidRDefault="001E1383" w:rsidP="00AF2717">
            <w:pPr>
              <w:ind w:right="-143"/>
              <w:jc w:val="center"/>
              <w:rPr>
                <w:rFonts w:ascii="Times New Roman" w:hAnsi="Times New Roman"/>
                <w:lang w:val="uk-UA"/>
              </w:rPr>
            </w:pPr>
            <w:r w:rsidRPr="001E1383">
              <w:rPr>
                <w:rFonts w:ascii="Times New Roman" w:hAnsi="Times New Roman"/>
                <w:lang w:val="uk-UA"/>
              </w:rPr>
              <w:t>3.</w:t>
            </w:r>
          </w:p>
        </w:tc>
        <w:tc>
          <w:tcPr>
            <w:tcW w:w="3861" w:type="dxa"/>
          </w:tcPr>
          <w:p w:rsidR="001E1383" w:rsidRPr="001E1383" w:rsidRDefault="001E1383" w:rsidP="001E1383">
            <w:pPr>
              <w:spacing w:after="0" w:line="240" w:lineRule="auto"/>
              <w:jc w:val="both"/>
              <w:rPr>
                <w:rFonts w:ascii="Times New Roman" w:hAnsi="Times New Roman"/>
                <w:lang w:val="uk-UA"/>
              </w:rPr>
            </w:pPr>
            <w:r w:rsidRPr="001E1383">
              <w:rPr>
                <w:rFonts w:ascii="Times New Roman" w:hAnsi="Times New Roman"/>
                <w:lang w:val="uk-UA"/>
              </w:rPr>
              <w:t>Кількість тренерів-викладачів:</w:t>
            </w:r>
          </w:p>
          <w:p w:rsidR="001E1383" w:rsidRPr="001E1383" w:rsidRDefault="001E1383" w:rsidP="001E1383">
            <w:pPr>
              <w:spacing w:after="0" w:line="240" w:lineRule="auto"/>
              <w:jc w:val="both"/>
              <w:rPr>
                <w:rFonts w:ascii="Times New Roman" w:hAnsi="Times New Roman"/>
                <w:lang w:val="uk-UA"/>
              </w:rPr>
            </w:pPr>
            <w:r w:rsidRPr="001E1383">
              <w:rPr>
                <w:rFonts w:ascii="Times New Roman" w:hAnsi="Times New Roman"/>
                <w:lang w:val="uk-UA"/>
              </w:rPr>
              <w:t>З них:</w:t>
            </w:r>
          </w:p>
          <w:p w:rsidR="001E1383" w:rsidRPr="001E1383" w:rsidRDefault="001E1383" w:rsidP="001E1383">
            <w:pPr>
              <w:spacing w:after="0" w:line="240" w:lineRule="auto"/>
              <w:jc w:val="both"/>
              <w:rPr>
                <w:rFonts w:ascii="Times New Roman" w:hAnsi="Times New Roman"/>
                <w:lang w:val="uk-UA"/>
              </w:rPr>
            </w:pPr>
            <w:r w:rsidRPr="001E1383">
              <w:rPr>
                <w:rFonts w:ascii="Times New Roman" w:hAnsi="Times New Roman"/>
                <w:lang w:val="uk-UA"/>
              </w:rPr>
              <w:t>- основних</w:t>
            </w:r>
          </w:p>
          <w:p w:rsidR="001E1383" w:rsidRPr="001E1383" w:rsidRDefault="001E1383" w:rsidP="001E1383">
            <w:pPr>
              <w:spacing w:after="0" w:line="240" w:lineRule="auto"/>
              <w:jc w:val="both"/>
              <w:rPr>
                <w:rFonts w:ascii="Times New Roman" w:hAnsi="Times New Roman"/>
                <w:lang w:val="uk-UA"/>
              </w:rPr>
            </w:pPr>
            <w:r w:rsidRPr="001E1383">
              <w:rPr>
                <w:rFonts w:ascii="Times New Roman" w:hAnsi="Times New Roman"/>
                <w:lang w:val="uk-UA"/>
              </w:rPr>
              <w:t>- сумісників</w:t>
            </w:r>
          </w:p>
          <w:p w:rsidR="001E1383" w:rsidRPr="001E1383" w:rsidRDefault="001E1383" w:rsidP="001E1383">
            <w:pPr>
              <w:spacing w:line="240" w:lineRule="auto"/>
              <w:ind w:right="-143"/>
              <w:jc w:val="both"/>
              <w:rPr>
                <w:rFonts w:ascii="Times New Roman" w:hAnsi="Times New Roman"/>
                <w:lang w:val="uk-UA"/>
              </w:rPr>
            </w:pPr>
            <w:r w:rsidRPr="001E1383">
              <w:rPr>
                <w:rFonts w:ascii="Times New Roman" w:hAnsi="Times New Roman"/>
                <w:lang w:val="uk-UA"/>
              </w:rPr>
              <w:t>- викладацька діяльність</w:t>
            </w:r>
          </w:p>
        </w:tc>
        <w:tc>
          <w:tcPr>
            <w:tcW w:w="1689" w:type="dxa"/>
          </w:tcPr>
          <w:p w:rsidR="001E1383" w:rsidRPr="001E1383" w:rsidRDefault="001E1383" w:rsidP="001E1383">
            <w:pPr>
              <w:spacing w:line="240" w:lineRule="auto"/>
              <w:ind w:right="-143"/>
              <w:jc w:val="center"/>
              <w:rPr>
                <w:rFonts w:ascii="Times New Roman" w:hAnsi="Times New Roman"/>
                <w:lang w:val="uk-UA"/>
              </w:rPr>
            </w:pPr>
            <w:r w:rsidRPr="001E1383">
              <w:rPr>
                <w:rFonts w:ascii="Times New Roman" w:hAnsi="Times New Roman"/>
                <w:lang w:val="uk-UA"/>
              </w:rPr>
              <w:t>7</w:t>
            </w:r>
          </w:p>
          <w:p w:rsidR="001E1383" w:rsidRPr="001E1383" w:rsidRDefault="001E1383" w:rsidP="001E1383">
            <w:pPr>
              <w:spacing w:after="0" w:line="240" w:lineRule="auto"/>
              <w:jc w:val="center"/>
              <w:rPr>
                <w:rFonts w:ascii="Times New Roman" w:hAnsi="Times New Roman"/>
                <w:lang w:val="uk-UA"/>
              </w:rPr>
            </w:pPr>
            <w:r>
              <w:rPr>
                <w:rFonts w:ascii="Times New Roman" w:hAnsi="Times New Roman"/>
                <w:lang w:val="uk-UA"/>
              </w:rPr>
              <w:t xml:space="preserve">  </w:t>
            </w:r>
            <w:r w:rsidRPr="001E1383">
              <w:rPr>
                <w:rFonts w:ascii="Times New Roman" w:hAnsi="Times New Roman"/>
                <w:lang w:val="uk-UA"/>
              </w:rPr>
              <w:t>1</w:t>
            </w:r>
          </w:p>
          <w:p w:rsidR="001E1383" w:rsidRPr="001E1383" w:rsidRDefault="001E1383" w:rsidP="001E1383">
            <w:pPr>
              <w:spacing w:after="0" w:line="240" w:lineRule="auto"/>
              <w:jc w:val="center"/>
              <w:rPr>
                <w:rFonts w:ascii="Times New Roman" w:hAnsi="Times New Roman"/>
                <w:lang w:val="uk-UA"/>
              </w:rPr>
            </w:pPr>
            <w:r>
              <w:rPr>
                <w:rFonts w:ascii="Times New Roman" w:hAnsi="Times New Roman"/>
                <w:lang w:val="uk-UA"/>
              </w:rPr>
              <w:t xml:space="preserve">  </w:t>
            </w:r>
            <w:r w:rsidRPr="001E1383">
              <w:rPr>
                <w:rFonts w:ascii="Times New Roman" w:hAnsi="Times New Roman"/>
                <w:lang w:val="uk-UA"/>
              </w:rPr>
              <w:t>6</w:t>
            </w:r>
          </w:p>
          <w:p w:rsidR="001E1383" w:rsidRPr="001E1383" w:rsidRDefault="001E1383" w:rsidP="001E1383">
            <w:pPr>
              <w:spacing w:line="240" w:lineRule="auto"/>
              <w:ind w:right="-143"/>
              <w:jc w:val="center"/>
              <w:rPr>
                <w:rFonts w:ascii="Times New Roman" w:hAnsi="Times New Roman"/>
                <w:lang w:val="uk-UA"/>
              </w:rPr>
            </w:pPr>
            <w:r w:rsidRPr="001E1383">
              <w:rPr>
                <w:rFonts w:ascii="Times New Roman" w:hAnsi="Times New Roman"/>
                <w:lang w:val="uk-UA"/>
              </w:rPr>
              <w:t>-</w:t>
            </w:r>
          </w:p>
        </w:tc>
        <w:tc>
          <w:tcPr>
            <w:tcW w:w="1690" w:type="dxa"/>
          </w:tcPr>
          <w:p w:rsidR="001E1383" w:rsidRPr="001E1383" w:rsidRDefault="001E1383" w:rsidP="001E1383">
            <w:pPr>
              <w:spacing w:line="240" w:lineRule="auto"/>
              <w:ind w:right="-143"/>
              <w:jc w:val="center"/>
              <w:rPr>
                <w:rFonts w:ascii="Times New Roman" w:hAnsi="Times New Roman"/>
                <w:lang w:val="uk-UA"/>
              </w:rPr>
            </w:pPr>
            <w:r w:rsidRPr="001E1383">
              <w:rPr>
                <w:rFonts w:ascii="Times New Roman" w:hAnsi="Times New Roman"/>
                <w:lang w:val="uk-UA"/>
              </w:rPr>
              <w:t>5</w:t>
            </w:r>
          </w:p>
          <w:p w:rsidR="001E1383" w:rsidRPr="001E1383" w:rsidRDefault="001E1383" w:rsidP="001E1383">
            <w:pPr>
              <w:spacing w:after="0" w:line="240" w:lineRule="auto"/>
              <w:jc w:val="center"/>
              <w:rPr>
                <w:rFonts w:ascii="Times New Roman" w:hAnsi="Times New Roman"/>
                <w:lang w:val="uk-UA"/>
              </w:rPr>
            </w:pPr>
            <w:r>
              <w:rPr>
                <w:rFonts w:ascii="Times New Roman" w:hAnsi="Times New Roman"/>
                <w:lang w:val="uk-UA"/>
              </w:rPr>
              <w:t xml:space="preserve">  </w:t>
            </w:r>
            <w:r w:rsidRPr="001E1383">
              <w:rPr>
                <w:rFonts w:ascii="Times New Roman" w:hAnsi="Times New Roman"/>
                <w:lang w:val="uk-UA"/>
              </w:rPr>
              <w:t>-</w:t>
            </w:r>
          </w:p>
          <w:p w:rsidR="001E1383" w:rsidRPr="001E1383" w:rsidRDefault="001E1383" w:rsidP="001E1383">
            <w:pPr>
              <w:spacing w:after="0" w:line="240" w:lineRule="auto"/>
              <w:jc w:val="center"/>
              <w:rPr>
                <w:rFonts w:ascii="Times New Roman" w:hAnsi="Times New Roman"/>
                <w:lang w:val="uk-UA"/>
              </w:rPr>
            </w:pPr>
            <w:r>
              <w:rPr>
                <w:rFonts w:ascii="Times New Roman" w:hAnsi="Times New Roman"/>
                <w:lang w:val="uk-UA"/>
              </w:rPr>
              <w:t xml:space="preserve">  </w:t>
            </w:r>
            <w:r w:rsidRPr="001E1383">
              <w:rPr>
                <w:rFonts w:ascii="Times New Roman" w:hAnsi="Times New Roman"/>
                <w:lang w:val="uk-UA"/>
              </w:rPr>
              <w:t>5</w:t>
            </w:r>
          </w:p>
          <w:p w:rsidR="001E1383" w:rsidRPr="001E1383" w:rsidRDefault="001E1383" w:rsidP="001E1383">
            <w:pPr>
              <w:spacing w:line="240" w:lineRule="auto"/>
              <w:ind w:right="-143"/>
              <w:jc w:val="center"/>
              <w:rPr>
                <w:rFonts w:ascii="Times New Roman" w:hAnsi="Times New Roman"/>
                <w:lang w:val="uk-UA"/>
              </w:rPr>
            </w:pPr>
            <w:r w:rsidRPr="001E1383">
              <w:rPr>
                <w:rFonts w:ascii="Times New Roman" w:hAnsi="Times New Roman"/>
                <w:lang w:val="uk-UA"/>
              </w:rPr>
              <w:t>-</w:t>
            </w:r>
          </w:p>
        </w:tc>
        <w:tc>
          <w:tcPr>
            <w:tcW w:w="1690" w:type="dxa"/>
          </w:tcPr>
          <w:p w:rsidR="001E1383" w:rsidRPr="001E1383" w:rsidRDefault="001E1383" w:rsidP="001E1383">
            <w:pPr>
              <w:spacing w:line="240" w:lineRule="auto"/>
              <w:ind w:right="-143"/>
              <w:rPr>
                <w:rFonts w:ascii="Times New Roman" w:hAnsi="Times New Roman"/>
                <w:lang w:val="uk-UA"/>
              </w:rPr>
            </w:pPr>
            <w:r w:rsidRPr="001E1383">
              <w:rPr>
                <w:rFonts w:ascii="Times New Roman" w:hAnsi="Times New Roman"/>
                <w:lang w:val="uk-UA"/>
              </w:rPr>
              <w:t xml:space="preserve">             8</w:t>
            </w:r>
          </w:p>
          <w:p w:rsidR="001E1383" w:rsidRPr="001E1383" w:rsidRDefault="001E1383" w:rsidP="001E1383">
            <w:pPr>
              <w:spacing w:after="0" w:line="240" w:lineRule="auto"/>
              <w:jc w:val="center"/>
              <w:rPr>
                <w:rFonts w:ascii="Times New Roman" w:hAnsi="Times New Roman"/>
                <w:lang w:val="uk-UA"/>
              </w:rPr>
            </w:pPr>
            <w:r w:rsidRPr="001E1383">
              <w:rPr>
                <w:rFonts w:ascii="Times New Roman" w:hAnsi="Times New Roman"/>
                <w:lang w:val="uk-UA"/>
              </w:rPr>
              <w:t xml:space="preserve">  1</w:t>
            </w:r>
          </w:p>
          <w:p w:rsidR="001E1383" w:rsidRPr="001E1383" w:rsidRDefault="001E1383" w:rsidP="001E1383">
            <w:pPr>
              <w:spacing w:after="0" w:line="240" w:lineRule="auto"/>
              <w:jc w:val="center"/>
              <w:rPr>
                <w:rFonts w:ascii="Times New Roman" w:hAnsi="Times New Roman"/>
                <w:lang w:val="uk-UA"/>
              </w:rPr>
            </w:pPr>
            <w:r w:rsidRPr="001E1383">
              <w:rPr>
                <w:rFonts w:ascii="Times New Roman" w:hAnsi="Times New Roman"/>
                <w:lang w:val="uk-UA"/>
              </w:rPr>
              <w:t xml:space="preserve">  6</w:t>
            </w:r>
          </w:p>
          <w:p w:rsidR="001E1383" w:rsidRPr="001E1383" w:rsidRDefault="001E1383" w:rsidP="001E1383">
            <w:pPr>
              <w:spacing w:line="240" w:lineRule="auto"/>
              <w:jc w:val="center"/>
              <w:rPr>
                <w:rFonts w:ascii="Times New Roman" w:hAnsi="Times New Roman"/>
                <w:lang w:val="uk-UA"/>
              </w:rPr>
            </w:pPr>
            <w:r w:rsidRPr="001E1383">
              <w:rPr>
                <w:rFonts w:ascii="Times New Roman" w:hAnsi="Times New Roman"/>
                <w:lang w:val="uk-UA"/>
              </w:rPr>
              <w:t xml:space="preserve">  1</w:t>
            </w:r>
          </w:p>
        </w:tc>
      </w:tr>
      <w:tr w:rsidR="001E1383" w:rsidRPr="001E1383" w:rsidTr="00AF2717">
        <w:tc>
          <w:tcPr>
            <w:tcW w:w="709" w:type="dxa"/>
          </w:tcPr>
          <w:p w:rsidR="001E1383" w:rsidRPr="001E1383" w:rsidRDefault="001E1383" w:rsidP="001E1383">
            <w:pPr>
              <w:spacing w:after="0"/>
              <w:jc w:val="center"/>
              <w:rPr>
                <w:rFonts w:ascii="Times New Roman" w:hAnsi="Times New Roman"/>
                <w:lang w:val="uk-UA"/>
              </w:rPr>
            </w:pPr>
            <w:r w:rsidRPr="001E1383">
              <w:rPr>
                <w:rFonts w:ascii="Times New Roman" w:hAnsi="Times New Roman"/>
                <w:lang w:val="uk-UA"/>
              </w:rPr>
              <w:t>4.</w:t>
            </w:r>
          </w:p>
        </w:tc>
        <w:tc>
          <w:tcPr>
            <w:tcW w:w="3861" w:type="dxa"/>
          </w:tcPr>
          <w:p w:rsidR="001E1383" w:rsidRPr="001E1383" w:rsidRDefault="001E1383" w:rsidP="001E1383">
            <w:pPr>
              <w:spacing w:after="0"/>
              <w:jc w:val="both"/>
              <w:rPr>
                <w:rFonts w:ascii="Times New Roman" w:hAnsi="Times New Roman"/>
                <w:lang w:val="uk-UA"/>
              </w:rPr>
            </w:pPr>
            <w:r w:rsidRPr="001E1383">
              <w:rPr>
                <w:rFonts w:ascii="Times New Roman" w:hAnsi="Times New Roman"/>
                <w:lang w:val="uk-UA"/>
              </w:rPr>
              <w:t>Оздоровлення вихованців ДЮСШ</w:t>
            </w:r>
          </w:p>
        </w:tc>
        <w:tc>
          <w:tcPr>
            <w:tcW w:w="1689" w:type="dxa"/>
          </w:tcPr>
          <w:p w:rsidR="001E1383" w:rsidRPr="001E1383" w:rsidRDefault="001E1383" w:rsidP="001E1383">
            <w:pPr>
              <w:spacing w:after="0"/>
              <w:jc w:val="center"/>
              <w:rPr>
                <w:rFonts w:ascii="Times New Roman" w:hAnsi="Times New Roman"/>
                <w:lang w:val="uk-UA"/>
              </w:rPr>
            </w:pPr>
            <w:r w:rsidRPr="001E1383">
              <w:rPr>
                <w:rFonts w:ascii="Times New Roman" w:hAnsi="Times New Roman"/>
                <w:lang w:val="uk-UA"/>
              </w:rPr>
              <w:t>147</w:t>
            </w:r>
          </w:p>
        </w:tc>
        <w:tc>
          <w:tcPr>
            <w:tcW w:w="1690" w:type="dxa"/>
          </w:tcPr>
          <w:p w:rsidR="001E1383" w:rsidRPr="001E1383" w:rsidRDefault="001E1383" w:rsidP="001E1383">
            <w:pPr>
              <w:spacing w:after="0"/>
              <w:jc w:val="center"/>
              <w:rPr>
                <w:rFonts w:ascii="Times New Roman" w:hAnsi="Times New Roman"/>
                <w:lang w:val="uk-UA"/>
              </w:rPr>
            </w:pPr>
            <w:r w:rsidRPr="001E1383">
              <w:rPr>
                <w:rFonts w:ascii="Times New Roman" w:hAnsi="Times New Roman"/>
                <w:lang w:val="uk-UA"/>
              </w:rPr>
              <w:t>71</w:t>
            </w:r>
          </w:p>
        </w:tc>
        <w:tc>
          <w:tcPr>
            <w:tcW w:w="1690" w:type="dxa"/>
          </w:tcPr>
          <w:p w:rsidR="001E1383" w:rsidRPr="001E1383" w:rsidRDefault="001E1383" w:rsidP="001E1383">
            <w:pPr>
              <w:spacing w:after="0"/>
              <w:jc w:val="center"/>
              <w:rPr>
                <w:rFonts w:ascii="Times New Roman" w:hAnsi="Times New Roman"/>
                <w:lang w:val="uk-UA"/>
              </w:rPr>
            </w:pPr>
            <w:r w:rsidRPr="001E1383">
              <w:rPr>
                <w:rFonts w:ascii="Times New Roman" w:hAnsi="Times New Roman"/>
                <w:lang w:val="uk-UA"/>
              </w:rPr>
              <w:t>65</w:t>
            </w:r>
          </w:p>
        </w:tc>
      </w:tr>
      <w:tr w:rsidR="001E1383" w:rsidRPr="001E1383" w:rsidTr="00AF2717">
        <w:tc>
          <w:tcPr>
            <w:tcW w:w="709" w:type="dxa"/>
          </w:tcPr>
          <w:p w:rsidR="001E1383" w:rsidRPr="001E1383" w:rsidRDefault="001E1383" w:rsidP="001E1383">
            <w:pPr>
              <w:spacing w:after="0"/>
              <w:jc w:val="center"/>
              <w:rPr>
                <w:rFonts w:ascii="Times New Roman" w:hAnsi="Times New Roman"/>
                <w:lang w:val="uk-UA"/>
              </w:rPr>
            </w:pPr>
            <w:r w:rsidRPr="001E1383">
              <w:rPr>
                <w:rFonts w:ascii="Times New Roman" w:hAnsi="Times New Roman"/>
                <w:lang w:val="uk-UA"/>
              </w:rPr>
              <w:t>5.</w:t>
            </w:r>
          </w:p>
        </w:tc>
        <w:tc>
          <w:tcPr>
            <w:tcW w:w="3861" w:type="dxa"/>
          </w:tcPr>
          <w:p w:rsidR="001E1383" w:rsidRPr="001E1383" w:rsidRDefault="001E1383" w:rsidP="001E1383">
            <w:pPr>
              <w:spacing w:after="0"/>
              <w:jc w:val="both"/>
              <w:rPr>
                <w:rFonts w:ascii="Times New Roman" w:hAnsi="Times New Roman"/>
                <w:lang w:val="uk-UA"/>
              </w:rPr>
            </w:pPr>
            <w:r w:rsidRPr="001E1383">
              <w:rPr>
                <w:rFonts w:ascii="Times New Roman" w:hAnsi="Times New Roman"/>
                <w:lang w:val="uk-UA"/>
              </w:rPr>
              <w:t>Діти пільгового контингенту</w:t>
            </w:r>
          </w:p>
        </w:tc>
        <w:tc>
          <w:tcPr>
            <w:tcW w:w="1689" w:type="dxa"/>
          </w:tcPr>
          <w:p w:rsidR="001E1383" w:rsidRPr="001E1383" w:rsidRDefault="001E1383" w:rsidP="001E1383">
            <w:pPr>
              <w:spacing w:after="0"/>
              <w:jc w:val="center"/>
              <w:rPr>
                <w:rFonts w:ascii="Times New Roman" w:hAnsi="Times New Roman"/>
                <w:lang w:val="uk-UA"/>
              </w:rPr>
            </w:pPr>
            <w:r w:rsidRPr="001E1383">
              <w:rPr>
                <w:rFonts w:ascii="Times New Roman" w:hAnsi="Times New Roman"/>
                <w:lang w:val="uk-UA"/>
              </w:rPr>
              <w:t>88</w:t>
            </w:r>
          </w:p>
        </w:tc>
        <w:tc>
          <w:tcPr>
            <w:tcW w:w="1690" w:type="dxa"/>
          </w:tcPr>
          <w:p w:rsidR="001E1383" w:rsidRPr="001E1383" w:rsidRDefault="001E1383" w:rsidP="001E1383">
            <w:pPr>
              <w:spacing w:after="0"/>
              <w:jc w:val="center"/>
              <w:rPr>
                <w:rFonts w:ascii="Times New Roman" w:hAnsi="Times New Roman"/>
                <w:lang w:val="uk-UA"/>
              </w:rPr>
            </w:pPr>
            <w:r w:rsidRPr="001E1383">
              <w:rPr>
                <w:rFonts w:ascii="Times New Roman" w:hAnsi="Times New Roman"/>
                <w:lang w:val="uk-UA"/>
              </w:rPr>
              <w:t>58</w:t>
            </w:r>
          </w:p>
        </w:tc>
        <w:tc>
          <w:tcPr>
            <w:tcW w:w="1690" w:type="dxa"/>
          </w:tcPr>
          <w:p w:rsidR="001E1383" w:rsidRPr="001E1383" w:rsidRDefault="001E1383" w:rsidP="001E1383">
            <w:pPr>
              <w:spacing w:after="0"/>
              <w:jc w:val="center"/>
              <w:rPr>
                <w:rFonts w:ascii="Times New Roman" w:hAnsi="Times New Roman"/>
                <w:lang w:val="uk-UA"/>
              </w:rPr>
            </w:pPr>
            <w:r w:rsidRPr="001E1383">
              <w:rPr>
                <w:rFonts w:ascii="Times New Roman" w:hAnsi="Times New Roman"/>
                <w:lang w:val="uk-UA"/>
              </w:rPr>
              <w:t>82</w:t>
            </w:r>
          </w:p>
        </w:tc>
      </w:tr>
    </w:tbl>
    <w:p w:rsidR="001E1383" w:rsidRPr="001E1383" w:rsidRDefault="001E1383" w:rsidP="001E1383">
      <w:pPr>
        <w:pStyle w:val="a5"/>
        <w:spacing w:after="0"/>
        <w:jc w:val="both"/>
        <w:rPr>
          <w:sz w:val="32"/>
          <w:lang w:val="uk-UA"/>
        </w:rPr>
      </w:pPr>
    </w:p>
    <w:p w:rsidR="001E1383" w:rsidRPr="001E1383" w:rsidRDefault="001E1383" w:rsidP="001E1383">
      <w:pPr>
        <w:ind w:firstLine="720"/>
        <w:jc w:val="both"/>
        <w:rPr>
          <w:rFonts w:ascii="Times New Roman" w:hAnsi="Times New Roman"/>
          <w:sz w:val="24"/>
          <w:szCs w:val="28"/>
          <w:lang w:val="uk-UA"/>
        </w:rPr>
      </w:pPr>
      <w:r>
        <w:rPr>
          <w:sz w:val="28"/>
          <w:lang w:val="uk-UA"/>
        </w:rPr>
        <w:t xml:space="preserve">  </w:t>
      </w:r>
      <w:r w:rsidRPr="001E1383">
        <w:rPr>
          <w:rFonts w:ascii="Times New Roman" w:hAnsi="Times New Roman"/>
          <w:sz w:val="24"/>
          <w:lang w:val="uk-UA"/>
        </w:rPr>
        <w:t>Адміністрацією та</w:t>
      </w:r>
      <w:r w:rsidRPr="001E1383">
        <w:rPr>
          <w:sz w:val="24"/>
          <w:lang w:val="uk-UA"/>
        </w:rPr>
        <w:t xml:space="preserve"> </w:t>
      </w:r>
      <w:r>
        <w:rPr>
          <w:rFonts w:ascii="Times New Roman" w:hAnsi="Times New Roman"/>
          <w:sz w:val="24"/>
          <w:szCs w:val="28"/>
          <w:lang w:val="uk-UA"/>
        </w:rPr>
        <w:t>п</w:t>
      </w:r>
      <w:r w:rsidRPr="001E1383">
        <w:rPr>
          <w:rFonts w:ascii="Times New Roman" w:hAnsi="Times New Roman"/>
          <w:sz w:val="24"/>
          <w:szCs w:val="28"/>
          <w:lang w:val="uk-UA"/>
        </w:rPr>
        <w:t>едагогічним колективом ДЮСШ було вивчено соціальний статус родин вихованців і складено соціальний паспорт. Відповідно до соціального паспорту на кінець року у закладі навчалися:</w:t>
      </w:r>
    </w:p>
    <w:p w:rsidR="001E1383" w:rsidRPr="00B72C73" w:rsidRDefault="001E1383" w:rsidP="001E1383">
      <w:pPr>
        <w:ind w:firstLine="720"/>
        <w:jc w:val="both"/>
        <w:rPr>
          <w:sz w:val="28"/>
          <w:szCs w:val="28"/>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245"/>
        <w:gridCol w:w="1276"/>
        <w:gridCol w:w="2464"/>
      </w:tblGrid>
      <w:tr w:rsidR="001E1383" w:rsidRPr="001A45FE" w:rsidTr="00AF2717">
        <w:tc>
          <w:tcPr>
            <w:tcW w:w="675" w:type="dxa"/>
            <w:vAlign w:val="center"/>
          </w:tcPr>
          <w:p w:rsidR="001E1383" w:rsidRPr="00702ECC" w:rsidRDefault="001E1383" w:rsidP="00AF2717">
            <w:pPr>
              <w:pStyle w:val="a5"/>
              <w:spacing w:after="0"/>
              <w:jc w:val="center"/>
            </w:pPr>
            <w:r w:rsidRPr="00702ECC">
              <w:t xml:space="preserve">№ </w:t>
            </w:r>
            <w:proofErr w:type="spellStart"/>
            <w:r w:rsidRPr="00702ECC">
              <w:t>з</w:t>
            </w:r>
            <w:proofErr w:type="spellEnd"/>
            <w:r w:rsidRPr="00702ECC">
              <w:t>/</w:t>
            </w:r>
            <w:proofErr w:type="spellStart"/>
            <w:proofErr w:type="gramStart"/>
            <w:r w:rsidRPr="00702ECC">
              <w:t>п</w:t>
            </w:r>
            <w:proofErr w:type="spellEnd"/>
            <w:proofErr w:type="gramEnd"/>
          </w:p>
        </w:tc>
        <w:tc>
          <w:tcPr>
            <w:tcW w:w="5245" w:type="dxa"/>
            <w:vAlign w:val="center"/>
          </w:tcPr>
          <w:p w:rsidR="001E1383" w:rsidRPr="00702ECC" w:rsidRDefault="001E1383" w:rsidP="00AF2717">
            <w:pPr>
              <w:pStyle w:val="a5"/>
              <w:spacing w:after="0"/>
              <w:jc w:val="center"/>
            </w:pPr>
            <w:proofErr w:type="spellStart"/>
            <w:proofErr w:type="gramStart"/>
            <w:r w:rsidRPr="00702ECC">
              <w:t>П</w:t>
            </w:r>
            <w:proofErr w:type="gramEnd"/>
            <w:r w:rsidRPr="00702ECC">
              <w:t>ільгова</w:t>
            </w:r>
            <w:proofErr w:type="spellEnd"/>
            <w:r w:rsidRPr="00702ECC">
              <w:t xml:space="preserve"> </w:t>
            </w:r>
            <w:proofErr w:type="spellStart"/>
            <w:r w:rsidRPr="00702ECC">
              <w:t>категорія</w:t>
            </w:r>
            <w:proofErr w:type="spellEnd"/>
          </w:p>
        </w:tc>
        <w:tc>
          <w:tcPr>
            <w:tcW w:w="1276" w:type="dxa"/>
            <w:vAlign w:val="center"/>
          </w:tcPr>
          <w:p w:rsidR="001E1383" w:rsidRPr="00702ECC" w:rsidRDefault="001E1383" w:rsidP="00AF2717">
            <w:pPr>
              <w:pStyle w:val="a5"/>
              <w:spacing w:after="0"/>
              <w:jc w:val="center"/>
            </w:pPr>
            <w:proofErr w:type="spellStart"/>
            <w:r w:rsidRPr="00702ECC">
              <w:t>Всього</w:t>
            </w:r>
            <w:proofErr w:type="spellEnd"/>
          </w:p>
        </w:tc>
        <w:tc>
          <w:tcPr>
            <w:tcW w:w="2464" w:type="dxa"/>
            <w:vAlign w:val="center"/>
          </w:tcPr>
          <w:p w:rsidR="001E1383" w:rsidRPr="00702ECC" w:rsidRDefault="001E1383" w:rsidP="00AF2717">
            <w:pPr>
              <w:pStyle w:val="a5"/>
              <w:spacing w:after="0"/>
              <w:jc w:val="center"/>
            </w:pPr>
            <w:r w:rsidRPr="00702ECC">
              <w:t xml:space="preserve">В т. ч. в </w:t>
            </w:r>
            <w:proofErr w:type="spellStart"/>
            <w:r w:rsidRPr="00702ECC">
              <w:t>сільський</w:t>
            </w:r>
            <w:proofErr w:type="spellEnd"/>
            <w:r w:rsidRPr="00702ECC">
              <w:t xml:space="preserve"> </w:t>
            </w:r>
            <w:proofErr w:type="spellStart"/>
            <w:r w:rsidRPr="00702ECC">
              <w:t>місцевості</w:t>
            </w:r>
            <w:proofErr w:type="spellEnd"/>
          </w:p>
        </w:tc>
      </w:tr>
      <w:tr w:rsidR="001E1383" w:rsidRPr="001A45FE" w:rsidTr="00AF2717">
        <w:trPr>
          <w:trHeight w:val="275"/>
        </w:trPr>
        <w:tc>
          <w:tcPr>
            <w:tcW w:w="675" w:type="dxa"/>
          </w:tcPr>
          <w:p w:rsidR="001E1383" w:rsidRPr="00702ECC" w:rsidRDefault="001E1383" w:rsidP="00AF2717">
            <w:pPr>
              <w:pStyle w:val="a5"/>
              <w:spacing w:after="0"/>
              <w:jc w:val="center"/>
            </w:pPr>
            <w:r w:rsidRPr="00702ECC">
              <w:t>1.</w:t>
            </w:r>
          </w:p>
        </w:tc>
        <w:tc>
          <w:tcPr>
            <w:tcW w:w="5245" w:type="dxa"/>
          </w:tcPr>
          <w:p w:rsidR="001E1383" w:rsidRPr="00702ECC" w:rsidRDefault="001E1383" w:rsidP="00AF2717">
            <w:pPr>
              <w:pStyle w:val="a5"/>
              <w:spacing w:after="0"/>
              <w:jc w:val="center"/>
            </w:pPr>
            <w:proofErr w:type="spellStart"/>
            <w:r w:rsidRPr="00702ECC">
              <w:t>Діти-сироти</w:t>
            </w:r>
            <w:proofErr w:type="spellEnd"/>
            <w:r w:rsidRPr="00702ECC">
              <w:tab/>
            </w:r>
          </w:p>
        </w:tc>
        <w:tc>
          <w:tcPr>
            <w:tcW w:w="1276" w:type="dxa"/>
          </w:tcPr>
          <w:p w:rsidR="001E1383" w:rsidRPr="00702ECC" w:rsidRDefault="001E1383" w:rsidP="00AF2717">
            <w:pPr>
              <w:pStyle w:val="a5"/>
              <w:spacing w:after="0"/>
              <w:jc w:val="center"/>
            </w:pPr>
            <w:r w:rsidRPr="00702ECC">
              <w:t>5</w:t>
            </w:r>
          </w:p>
        </w:tc>
        <w:tc>
          <w:tcPr>
            <w:tcW w:w="2464" w:type="dxa"/>
          </w:tcPr>
          <w:p w:rsidR="001E1383" w:rsidRPr="00702ECC" w:rsidRDefault="001E1383" w:rsidP="00AF2717">
            <w:pPr>
              <w:pStyle w:val="a5"/>
              <w:spacing w:after="0"/>
              <w:jc w:val="center"/>
            </w:pPr>
            <w:r w:rsidRPr="00702ECC">
              <w:t>1</w:t>
            </w:r>
          </w:p>
        </w:tc>
      </w:tr>
      <w:tr w:rsidR="001E1383" w:rsidRPr="001A45FE" w:rsidTr="00AF2717">
        <w:tc>
          <w:tcPr>
            <w:tcW w:w="675" w:type="dxa"/>
          </w:tcPr>
          <w:p w:rsidR="001E1383" w:rsidRPr="00702ECC" w:rsidRDefault="001E1383" w:rsidP="00AF2717">
            <w:pPr>
              <w:pStyle w:val="a5"/>
              <w:spacing w:after="0"/>
              <w:jc w:val="center"/>
            </w:pPr>
            <w:r w:rsidRPr="00702ECC">
              <w:t>2.</w:t>
            </w:r>
          </w:p>
        </w:tc>
        <w:tc>
          <w:tcPr>
            <w:tcW w:w="5245" w:type="dxa"/>
          </w:tcPr>
          <w:p w:rsidR="001E1383" w:rsidRPr="00702ECC" w:rsidRDefault="001E1383" w:rsidP="00AF2717">
            <w:pPr>
              <w:pStyle w:val="a5"/>
              <w:spacing w:after="0"/>
              <w:jc w:val="center"/>
            </w:pPr>
            <w:proofErr w:type="spellStart"/>
            <w:r w:rsidRPr="00702ECC">
              <w:t>Діти-напівсироти</w:t>
            </w:r>
            <w:proofErr w:type="spellEnd"/>
          </w:p>
        </w:tc>
        <w:tc>
          <w:tcPr>
            <w:tcW w:w="1276" w:type="dxa"/>
          </w:tcPr>
          <w:p w:rsidR="001E1383" w:rsidRPr="00702ECC" w:rsidRDefault="001E1383" w:rsidP="00AF2717">
            <w:pPr>
              <w:pStyle w:val="a5"/>
              <w:spacing w:after="0"/>
              <w:jc w:val="center"/>
            </w:pPr>
            <w:r w:rsidRPr="00702ECC">
              <w:t>4</w:t>
            </w:r>
          </w:p>
        </w:tc>
        <w:tc>
          <w:tcPr>
            <w:tcW w:w="2464" w:type="dxa"/>
          </w:tcPr>
          <w:p w:rsidR="001E1383" w:rsidRPr="00702ECC" w:rsidRDefault="001E1383" w:rsidP="00AF2717">
            <w:pPr>
              <w:pStyle w:val="a5"/>
              <w:spacing w:after="0"/>
              <w:jc w:val="center"/>
            </w:pPr>
            <w:r w:rsidRPr="00702ECC">
              <w:t>2</w:t>
            </w:r>
          </w:p>
        </w:tc>
      </w:tr>
      <w:tr w:rsidR="001E1383" w:rsidRPr="001A45FE" w:rsidTr="00AF2717">
        <w:tc>
          <w:tcPr>
            <w:tcW w:w="675" w:type="dxa"/>
          </w:tcPr>
          <w:p w:rsidR="001E1383" w:rsidRPr="00702ECC" w:rsidRDefault="001E1383" w:rsidP="00AF2717">
            <w:pPr>
              <w:pStyle w:val="a5"/>
              <w:spacing w:after="0"/>
              <w:jc w:val="center"/>
            </w:pPr>
            <w:r w:rsidRPr="00702ECC">
              <w:t>3.</w:t>
            </w:r>
          </w:p>
        </w:tc>
        <w:tc>
          <w:tcPr>
            <w:tcW w:w="5245" w:type="dxa"/>
          </w:tcPr>
          <w:p w:rsidR="001E1383" w:rsidRPr="00702ECC" w:rsidRDefault="001E1383" w:rsidP="00AF2717">
            <w:pPr>
              <w:pStyle w:val="a5"/>
              <w:spacing w:after="0"/>
              <w:jc w:val="center"/>
            </w:pPr>
            <w:proofErr w:type="spellStart"/>
            <w:r w:rsidRPr="00702ECC">
              <w:t>Діти</w:t>
            </w:r>
            <w:proofErr w:type="spellEnd"/>
            <w:r w:rsidRPr="00702ECC">
              <w:t xml:space="preserve"> </w:t>
            </w:r>
            <w:proofErr w:type="spellStart"/>
            <w:r w:rsidRPr="00702ECC">
              <w:t>з</w:t>
            </w:r>
            <w:proofErr w:type="spellEnd"/>
            <w:r w:rsidRPr="00702ECC">
              <w:t xml:space="preserve"> </w:t>
            </w:r>
            <w:proofErr w:type="spellStart"/>
            <w:r w:rsidRPr="00702ECC">
              <w:t>неповних</w:t>
            </w:r>
            <w:proofErr w:type="spellEnd"/>
            <w:r w:rsidRPr="00702ECC">
              <w:t xml:space="preserve"> </w:t>
            </w:r>
            <w:proofErr w:type="spellStart"/>
            <w:proofErr w:type="gramStart"/>
            <w:r w:rsidRPr="00702ECC">
              <w:t>сімей</w:t>
            </w:r>
            <w:proofErr w:type="spellEnd"/>
            <w:proofErr w:type="gramEnd"/>
          </w:p>
        </w:tc>
        <w:tc>
          <w:tcPr>
            <w:tcW w:w="1276" w:type="dxa"/>
          </w:tcPr>
          <w:p w:rsidR="001E1383" w:rsidRPr="00702ECC" w:rsidRDefault="001E1383" w:rsidP="00AF2717">
            <w:pPr>
              <w:pStyle w:val="a5"/>
              <w:spacing w:after="0"/>
              <w:jc w:val="center"/>
            </w:pPr>
            <w:r w:rsidRPr="00702ECC">
              <w:t>4</w:t>
            </w:r>
          </w:p>
        </w:tc>
        <w:tc>
          <w:tcPr>
            <w:tcW w:w="2464" w:type="dxa"/>
          </w:tcPr>
          <w:p w:rsidR="001E1383" w:rsidRPr="00702ECC" w:rsidRDefault="001E1383" w:rsidP="00AF2717">
            <w:pPr>
              <w:pStyle w:val="a5"/>
              <w:spacing w:after="0"/>
              <w:jc w:val="center"/>
            </w:pPr>
            <w:r w:rsidRPr="00702ECC">
              <w:t>4</w:t>
            </w:r>
          </w:p>
        </w:tc>
      </w:tr>
      <w:tr w:rsidR="001E1383" w:rsidRPr="001A45FE" w:rsidTr="00AF2717">
        <w:tc>
          <w:tcPr>
            <w:tcW w:w="675" w:type="dxa"/>
          </w:tcPr>
          <w:p w:rsidR="001E1383" w:rsidRPr="00702ECC" w:rsidRDefault="001E1383" w:rsidP="00AF2717">
            <w:pPr>
              <w:pStyle w:val="a5"/>
              <w:spacing w:after="0"/>
              <w:jc w:val="center"/>
            </w:pPr>
            <w:r w:rsidRPr="00702ECC">
              <w:t>4.</w:t>
            </w:r>
          </w:p>
        </w:tc>
        <w:tc>
          <w:tcPr>
            <w:tcW w:w="5245" w:type="dxa"/>
          </w:tcPr>
          <w:p w:rsidR="001E1383" w:rsidRPr="00702ECC" w:rsidRDefault="001E1383" w:rsidP="00AF2717">
            <w:pPr>
              <w:pStyle w:val="a5"/>
              <w:spacing w:after="0"/>
              <w:jc w:val="center"/>
            </w:pPr>
            <w:proofErr w:type="spellStart"/>
            <w:r w:rsidRPr="00702ECC">
              <w:t>Діти</w:t>
            </w:r>
            <w:proofErr w:type="spellEnd"/>
            <w:r w:rsidRPr="00702ECC">
              <w:t xml:space="preserve"> </w:t>
            </w:r>
            <w:proofErr w:type="spellStart"/>
            <w:r w:rsidRPr="00702ECC">
              <w:t>з</w:t>
            </w:r>
            <w:proofErr w:type="spellEnd"/>
            <w:r w:rsidRPr="00702ECC">
              <w:t xml:space="preserve"> </w:t>
            </w:r>
            <w:proofErr w:type="spellStart"/>
            <w:r w:rsidRPr="00702ECC">
              <w:t>малозабезпечених</w:t>
            </w:r>
            <w:proofErr w:type="spellEnd"/>
            <w:r w:rsidRPr="00702ECC">
              <w:t xml:space="preserve"> </w:t>
            </w:r>
            <w:proofErr w:type="spellStart"/>
            <w:proofErr w:type="gramStart"/>
            <w:r w:rsidRPr="00702ECC">
              <w:t>сімей</w:t>
            </w:r>
            <w:proofErr w:type="spellEnd"/>
            <w:proofErr w:type="gramEnd"/>
          </w:p>
        </w:tc>
        <w:tc>
          <w:tcPr>
            <w:tcW w:w="1276" w:type="dxa"/>
          </w:tcPr>
          <w:p w:rsidR="001E1383" w:rsidRPr="00702ECC" w:rsidRDefault="001E1383" w:rsidP="00AF2717">
            <w:pPr>
              <w:pStyle w:val="a5"/>
              <w:spacing w:after="0"/>
              <w:jc w:val="center"/>
            </w:pPr>
            <w:r w:rsidRPr="00702ECC">
              <w:t>20</w:t>
            </w:r>
          </w:p>
        </w:tc>
        <w:tc>
          <w:tcPr>
            <w:tcW w:w="2464" w:type="dxa"/>
          </w:tcPr>
          <w:p w:rsidR="001E1383" w:rsidRPr="00702ECC" w:rsidRDefault="001E1383" w:rsidP="00AF2717">
            <w:pPr>
              <w:pStyle w:val="a5"/>
              <w:spacing w:after="0"/>
              <w:jc w:val="center"/>
            </w:pPr>
            <w:r w:rsidRPr="00702ECC">
              <w:t>6</w:t>
            </w:r>
          </w:p>
        </w:tc>
      </w:tr>
      <w:tr w:rsidR="001E1383" w:rsidRPr="001A45FE" w:rsidTr="00AF2717">
        <w:tc>
          <w:tcPr>
            <w:tcW w:w="675" w:type="dxa"/>
          </w:tcPr>
          <w:p w:rsidR="001E1383" w:rsidRPr="00702ECC" w:rsidRDefault="001E1383" w:rsidP="00AF2717">
            <w:pPr>
              <w:pStyle w:val="a5"/>
              <w:spacing w:after="0"/>
              <w:jc w:val="center"/>
            </w:pPr>
            <w:r w:rsidRPr="00702ECC">
              <w:t>5.</w:t>
            </w:r>
          </w:p>
        </w:tc>
        <w:tc>
          <w:tcPr>
            <w:tcW w:w="5245" w:type="dxa"/>
          </w:tcPr>
          <w:p w:rsidR="001E1383" w:rsidRPr="00702ECC" w:rsidRDefault="001E1383" w:rsidP="00AF2717">
            <w:pPr>
              <w:pStyle w:val="a5"/>
              <w:spacing w:after="0"/>
              <w:jc w:val="center"/>
            </w:pPr>
            <w:proofErr w:type="spellStart"/>
            <w:r w:rsidRPr="00702ECC">
              <w:t>Діти</w:t>
            </w:r>
            <w:proofErr w:type="spellEnd"/>
            <w:r w:rsidRPr="00702ECC">
              <w:t xml:space="preserve"> </w:t>
            </w:r>
            <w:proofErr w:type="spellStart"/>
            <w:r w:rsidRPr="00702ECC">
              <w:t>з</w:t>
            </w:r>
            <w:proofErr w:type="spellEnd"/>
            <w:r w:rsidRPr="00702ECC">
              <w:t xml:space="preserve"> </w:t>
            </w:r>
            <w:proofErr w:type="spellStart"/>
            <w:r w:rsidRPr="00702ECC">
              <w:t>багатодітних</w:t>
            </w:r>
            <w:proofErr w:type="spellEnd"/>
            <w:r w:rsidRPr="00702ECC">
              <w:t xml:space="preserve"> </w:t>
            </w:r>
            <w:proofErr w:type="spellStart"/>
            <w:proofErr w:type="gramStart"/>
            <w:r w:rsidRPr="00702ECC">
              <w:t>сімей</w:t>
            </w:r>
            <w:proofErr w:type="spellEnd"/>
            <w:proofErr w:type="gramEnd"/>
          </w:p>
        </w:tc>
        <w:tc>
          <w:tcPr>
            <w:tcW w:w="1276" w:type="dxa"/>
          </w:tcPr>
          <w:p w:rsidR="001E1383" w:rsidRPr="00702ECC" w:rsidRDefault="001E1383" w:rsidP="00AF2717">
            <w:pPr>
              <w:pStyle w:val="a5"/>
              <w:spacing w:after="0"/>
              <w:jc w:val="center"/>
            </w:pPr>
            <w:r w:rsidRPr="00702ECC">
              <w:t>20</w:t>
            </w:r>
          </w:p>
        </w:tc>
        <w:tc>
          <w:tcPr>
            <w:tcW w:w="2464" w:type="dxa"/>
          </w:tcPr>
          <w:p w:rsidR="001E1383" w:rsidRPr="00702ECC" w:rsidRDefault="001E1383" w:rsidP="00AF2717">
            <w:pPr>
              <w:pStyle w:val="a5"/>
              <w:spacing w:after="0"/>
              <w:jc w:val="center"/>
            </w:pPr>
            <w:r w:rsidRPr="00702ECC">
              <w:t>7</w:t>
            </w:r>
          </w:p>
        </w:tc>
      </w:tr>
      <w:tr w:rsidR="001E1383" w:rsidRPr="001A45FE" w:rsidTr="00AF2717">
        <w:tc>
          <w:tcPr>
            <w:tcW w:w="675" w:type="dxa"/>
          </w:tcPr>
          <w:p w:rsidR="001E1383" w:rsidRPr="00702ECC" w:rsidRDefault="001E1383" w:rsidP="00AF2717">
            <w:pPr>
              <w:pStyle w:val="a5"/>
              <w:spacing w:after="0"/>
              <w:jc w:val="center"/>
            </w:pPr>
            <w:r w:rsidRPr="00702ECC">
              <w:t>6.</w:t>
            </w:r>
          </w:p>
        </w:tc>
        <w:tc>
          <w:tcPr>
            <w:tcW w:w="5245" w:type="dxa"/>
          </w:tcPr>
          <w:p w:rsidR="001E1383" w:rsidRPr="00702ECC" w:rsidRDefault="001E1383" w:rsidP="00AF2717">
            <w:pPr>
              <w:pStyle w:val="a5"/>
              <w:spacing w:after="0"/>
              <w:jc w:val="center"/>
            </w:pPr>
            <w:proofErr w:type="spellStart"/>
            <w:r w:rsidRPr="00702ECC">
              <w:t>Діти</w:t>
            </w:r>
            <w:proofErr w:type="spellEnd"/>
            <w:r w:rsidRPr="00702ECC">
              <w:t xml:space="preserve"> </w:t>
            </w:r>
            <w:proofErr w:type="spellStart"/>
            <w:r w:rsidRPr="00702ECC">
              <w:t>чорнобильці</w:t>
            </w:r>
            <w:proofErr w:type="spellEnd"/>
          </w:p>
        </w:tc>
        <w:tc>
          <w:tcPr>
            <w:tcW w:w="1276" w:type="dxa"/>
          </w:tcPr>
          <w:p w:rsidR="001E1383" w:rsidRPr="00702ECC" w:rsidRDefault="001E1383" w:rsidP="00AF2717">
            <w:pPr>
              <w:pStyle w:val="a5"/>
              <w:spacing w:after="0"/>
              <w:jc w:val="center"/>
            </w:pPr>
            <w:r w:rsidRPr="00702ECC">
              <w:t>0</w:t>
            </w:r>
          </w:p>
        </w:tc>
        <w:tc>
          <w:tcPr>
            <w:tcW w:w="2464" w:type="dxa"/>
          </w:tcPr>
          <w:p w:rsidR="001E1383" w:rsidRPr="00702ECC" w:rsidRDefault="001E1383" w:rsidP="00AF2717">
            <w:pPr>
              <w:pStyle w:val="a5"/>
              <w:spacing w:after="0"/>
              <w:jc w:val="center"/>
            </w:pPr>
            <w:r w:rsidRPr="00702ECC">
              <w:t>0</w:t>
            </w:r>
          </w:p>
        </w:tc>
      </w:tr>
      <w:tr w:rsidR="001E1383" w:rsidRPr="001A45FE" w:rsidTr="00AF2717">
        <w:tc>
          <w:tcPr>
            <w:tcW w:w="675" w:type="dxa"/>
          </w:tcPr>
          <w:p w:rsidR="001E1383" w:rsidRPr="00702ECC" w:rsidRDefault="001E1383" w:rsidP="00AF2717">
            <w:pPr>
              <w:pStyle w:val="a5"/>
              <w:spacing w:after="0"/>
              <w:jc w:val="center"/>
            </w:pPr>
            <w:r w:rsidRPr="00702ECC">
              <w:t>7.</w:t>
            </w:r>
          </w:p>
        </w:tc>
        <w:tc>
          <w:tcPr>
            <w:tcW w:w="5245" w:type="dxa"/>
          </w:tcPr>
          <w:p w:rsidR="001E1383" w:rsidRPr="00702ECC" w:rsidRDefault="001E1383" w:rsidP="00AF2717">
            <w:pPr>
              <w:pStyle w:val="a5"/>
              <w:spacing w:after="0"/>
              <w:jc w:val="center"/>
            </w:pPr>
            <w:proofErr w:type="spellStart"/>
            <w:r w:rsidRPr="00702ECC">
              <w:t>Діт</w:t>
            </w:r>
            <w:proofErr w:type="gramStart"/>
            <w:r w:rsidRPr="00702ECC">
              <w:t>и-</w:t>
            </w:r>
            <w:proofErr w:type="gramEnd"/>
            <w:r w:rsidRPr="00702ECC">
              <w:t>інваліди</w:t>
            </w:r>
            <w:proofErr w:type="spellEnd"/>
          </w:p>
        </w:tc>
        <w:tc>
          <w:tcPr>
            <w:tcW w:w="1276" w:type="dxa"/>
          </w:tcPr>
          <w:p w:rsidR="001E1383" w:rsidRPr="00702ECC" w:rsidRDefault="001E1383" w:rsidP="00AF2717">
            <w:pPr>
              <w:pStyle w:val="a5"/>
              <w:spacing w:after="0"/>
              <w:jc w:val="center"/>
            </w:pPr>
            <w:r w:rsidRPr="00702ECC">
              <w:t>2</w:t>
            </w:r>
          </w:p>
        </w:tc>
        <w:tc>
          <w:tcPr>
            <w:tcW w:w="2464" w:type="dxa"/>
          </w:tcPr>
          <w:p w:rsidR="001E1383" w:rsidRPr="00702ECC" w:rsidRDefault="001E1383" w:rsidP="00AF2717">
            <w:pPr>
              <w:pStyle w:val="a5"/>
              <w:spacing w:after="0"/>
              <w:jc w:val="center"/>
            </w:pPr>
            <w:r w:rsidRPr="00702ECC">
              <w:t>1</w:t>
            </w:r>
          </w:p>
        </w:tc>
      </w:tr>
      <w:tr w:rsidR="001E1383" w:rsidRPr="001A45FE" w:rsidTr="00AF2717">
        <w:tc>
          <w:tcPr>
            <w:tcW w:w="675" w:type="dxa"/>
          </w:tcPr>
          <w:p w:rsidR="001E1383" w:rsidRPr="00702ECC" w:rsidRDefault="001E1383" w:rsidP="00AF2717">
            <w:pPr>
              <w:pStyle w:val="a5"/>
              <w:spacing w:after="0"/>
              <w:jc w:val="center"/>
            </w:pPr>
            <w:r w:rsidRPr="00702ECC">
              <w:t>8.</w:t>
            </w:r>
          </w:p>
        </w:tc>
        <w:tc>
          <w:tcPr>
            <w:tcW w:w="5245" w:type="dxa"/>
          </w:tcPr>
          <w:p w:rsidR="001E1383" w:rsidRPr="00702ECC" w:rsidRDefault="001E1383" w:rsidP="00AF2717">
            <w:pPr>
              <w:pStyle w:val="a5"/>
              <w:spacing w:after="0"/>
              <w:jc w:val="center"/>
            </w:pPr>
            <w:proofErr w:type="spellStart"/>
            <w:r w:rsidRPr="00702ECC">
              <w:t>Діти</w:t>
            </w:r>
            <w:proofErr w:type="spellEnd"/>
            <w:r w:rsidRPr="00702ECC">
              <w:t xml:space="preserve"> </w:t>
            </w:r>
            <w:proofErr w:type="spellStart"/>
            <w:r w:rsidRPr="00702ECC">
              <w:t>матерів-одиначок</w:t>
            </w:r>
            <w:proofErr w:type="spellEnd"/>
          </w:p>
        </w:tc>
        <w:tc>
          <w:tcPr>
            <w:tcW w:w="1276" w:type="dxa"/>
          </w:tcPr>
          <w:p w:rsidR="001E1383" w:rsidRPr="00702ECC" w:rsidRDefault="001E1383" w:rsidP="00AF2717">
            <w:pPr>
              <w:pStyle w:val="a5"/>
              <w:spacing w:after="0"/>
              <w:jc w:val="center"/>
            </w:pPr>
            <w:r w:rsidRPr="00702ECC">
              <w:t>16</w:t>
            </w:r>
          </w:p>
        </w:tc>
        <w:tc>
          <w:tcPr>
            <w:tcW w:w="2464" w:type="dxa"/>
          </w:tcPr>
          <w:p w:rsidR="001E1383" w:rsidRPr="00702ECC" w:rsidRDefault="001E1383" w:rsidP="00AF2717">
            <w:pPr>
              <w:pStyle w:val="a5"/>
              <w:spacing w:after="0"/>
              <w:jc w:val="center"/>
            </w:pPr>
            <w:r w:rsidRPr="00702ECC">
              <w:t>8</w:t>
            </w:r>
          </w:p>
        </w:tc>
      </w:tr>
      <w:tr w:rsidR="001E1383" w:rsidRPr="001A45FE" w:rsidTr="00AF2717">
        <w:tc>
          <w:tcPr>
            <w:tcW w:w="675" w:type="dxa"/>
          </w:tcPr>
          <w:p w:rsidR="001E1383" w:rsidRPr="00702ECC" w:rsidRDefault="001E1383" w:rsidP="00AF2717">
            <w:pPr>
              <w:pStyle w:val="a5"/>
              <w:spacing w:after="0"/>
              <w:jc w:val="center"/>
            </w:pPr>
            <w:r w:rsidRPr="00702ECC">
              <w:t>9.</w:t>
            </w:r>
          </w:p>
        </w:tc>
        <w:tc>
          <w:tcPr>
            <w:tcW w:w="5245" w:type="dxa"/>
          </w:tcPr>
          <w:p w:rsidR="001E1383" w:rsidRPr="00702ECC" w:rsidRDefault="001E1383" w:rsidP="00AF2717">
            <w:pPr>
              <w:pStyle w:val="a5"/>
              <w:spacing w:after="0"/>
              <w:jc w:val="center"/>
            </w:pPr>
            <w:proofErr w:type="spellStart"/>
            <w:r w:rsidRPr="00702ECC">
              <w:t>Діти</w:t>
            </w:r>
            <w:proofErr w:type="spellEnd"/>
            <w:r w:rsidRPr="00702ECC">
              <w:t xml:space="preserve"> </w:t>
            </w:r>
            <w:proofErr w:type="spellStart"/>
            <w:r w:rsidRPr="00702ECC">
              <w:t>позбавлені</w:t>
            </w:r>
            <w:proofErr w:type="spellEnd"/>
            <w:r w:rsidRPr="00702ECC">
              <w:t xml:space="preserve"> </w:t>
            </w:r>
            <w:proofErr w:type="spellStart"/>
            <w:r w:rsidRPr="00702ECC">
              <w:t>батьківського</w:t>
            </w:r>
            <w:proofErr w:type="spellEnd"/>
            <w:r w:rsidRPr="00702ECC">
              <w:t xml:space="preserve"> </w:t>
            </w:r>
            <w:proofErr w:type="spellStart"/>
            <w:proofErr w:type="gramStart"/>
            <w:r w:rsidRPr="00702ECC">
              <w:t>п</w:t>
            </w:r>
            <w:proofErr w:type="gramEnd"/>
            <w:r w:rsidRPr="00702ECC">
              <w:t>іклування</w:t>
            </w:r>
            <w:proofErr w:type="spellEnd"/>
          </w:p>
        </w:tc>
        <w:tc>
          <w:tcPr>
            <w:tcW w:w="1276" w:type="dxa"/>
          </w:tcPr>
          <w:p w:rsidR="001E1383" w:rsidRPr="00702ECC" w:rsidRDefault="001E1383" w:rsidP="00AF2717">
            <w:pPr>
              <w:pStyle w:val="a5"/>
              <w:spacing w:after="0"/>
              <w:jc w:val="center"/>
            </w:pPr>
            <w:r w:rsidRPr="00702ECC">
              <w:t>6</w:t>
            </w:r>
          </w:p>
        </w:tc>
        <w:tc>
          <w:tcPr>
            <w:tcW w:w="2464" w:type="dxa"/>
          </w:tcPr>
          <w:p w:rsidR="001E1383" w:rsidRPr="00702ECC" w:rsidRDefault="001E1383" w:rsidP="00AF2717">
            <w:pPr>
              <w:pStyle w:val="a5"/>
              <w:spacing w:after="0"/>
              <w:jc w:val="center"/>
            </w:pPr>
            <w:r w:rsidRPr="00702ECC">
              <w:t>0</w:t>
            </w:r>
          </w:p>
        </w:tc>
      </w:tr>
      <w:tr w:rsidR="001E1383" w:rsidRPr="001A45FE" w:rsidTr="00AF2717">
        <w:tc>
          <w:tcPr>
            <w:tcW w:w="675" w:type="dxa"/>
          </w:tcPr>
          <w:p w:rsidR="001E1383" w:rsidRPr="00702ECC" w:rsidRDefault="001E1383" w:rsidP="00AF2717">
            <w:pPr>
              <w:pStyle w:val="a5"/>
              <w:spacing w:after="0"/>
              <w:jc w:val="center"/>
            </w:pPr>
            <w:r w:rsidRPr="00702ECC">
              <w:t>10.</w:t>
            </w:r>
          </w:p>
        </w:tc>
        <w:tc>
          <w:tcPr>
            <w:tcW w:w="5245" w:type="dxa"/>
          </w:tcPr>
          <w:p w:rsidR="001E1383" w:rsidRPr="00702ECC" w:rsidRDefault="001E1383" w:rsidP="00AF2717">
            <w:pPr>
              <w:pStyle w:val="a5"/>
              <w:spacing w:after="0"/>
              <w:jc w:val="center"/>
            </w:pPr>
            <w:proofErr w:type="spellStart"/>
            <w:r w:rsidRPr="00702ECC">
              <w:t>Діти</w:t>
            </w:r>
            <w:proofErr w:type="spellEnd"/>
            <w:r w:rsidRPr="00702ECC">
              <w:t xml:space="preserve"> </w:t>
            </w:r>
            <w:proofErr w:type="spellStart"/>
            <w:r w:rsidRPr="00702ECC">
              <w:t>групи</w:t>
            </w:r>
            <w:proofErr w:type="spellEnd"/>
            <w:r w:rsidRPr="00702ECC">
              <w:t xml:space="preserve"> </w:t>
            </w:r>
            <w:proofErr w:type="spellStart"/>
            <w:r w:rsidRPr="00702ECC">
              <w:t>ризику</w:t>
            </w:r>
            <w:proofErr w:type="spellEnd"/>
            <w:r w:rsidRPr="00702ECC">
              <w:t xml:space="preserve"> (</w:t>
            </w:r>
            <w:proofErr w:type="spellStart"/>
            <w:r w:rsidRPr="00702ECC">
              <w:t>девіантна</w:t>
            </w:r>
            <w:proofErr w:type="spellEnd"/>
            <w:r w:rsidRPr="00702ECC">
              <w:t xml:space="preserve"> </w:t>
            </w:r>
            <w:proofErr w:type="spellStart"/>
            <w:r w:rsidRPr="00702ECC">
              <w:t>поведінка</w:t>
            </w:r>
            <w:proofErr w:type="spellEnd"/>
            <w:r w:rsidRPr="00702ECC">
              <w:t xml:space="preserve">)                  </w:t>
            </w:r>
          </w:p>
        </w:tc>
        <w:tc>
          <w:tcPr>
            <w:tcW w:w="1276" w:type="dxa"/>
          </w:tcPr>
          <w:p w:rsidR="001E1383" w:rsidRPr="00702ECC" w:rsidRDefault="001E1383" w:rsidP="00AF2717">
            <w:pPr>
              <w:pStyle w:val="a5"/>
              <w:spacing w:after="0"/>
              <w:jc w:val="center"/>
            </w:pPr>
            <w:r w:rsidRPr="00702ECC">
              <w:t>3</w:t>
            </w:r>
          </w:p>
        </w:tc>
        <w:tc>
          <w:tcPr>
            <w:tcW w:w="2464" w:type="dxa"/>
          </w:tcPr>
          <w:p w:rsidR="001E1383" w:rsidRPr="00702ECC" w:rsidRDefault="001E1383" w:rsidP="00AF2717">
            <w:pPr>
              <w:pStyle w:val="a5"/>
              <w:spacing w:after="0"/>
              <w:jc w:val="center"/>
            </w:pPr>
            <w:r w:rsidRPr="00702ECC">
              <w:t>0</w:t>
            </w:r>
          </w:p>
        </w:tc>
      </w:tr>
      <w:tr w:rsidR="001E1383" w:rsidRPr="001A45FE" w:rsidTr="00AF2717">
        <w:tc>
          <w:tcPr>
            <w:tcW w:w="675" w:type="dxa"/>
          </w:tcPr>
          <w:p w:rsidR="001E1383" w:rsidRPr="00702ECC" w:rsidRDefault="001E1383" w:rsidP="00AF2717">
            <w:pPr>
              <w:pStyle w:val="a5"/>
              <w:spacing w:after="0"/>
              <w:jc w:val="center"/>
            </w:pPr>
            <w:r w:rsidRPr="00702ECC">
              <w:t>11.</w:t>
            </w:r>
          </w:p>
        </w:tc>
        <w:tc>
          <w:tcPr>
            <w:tcW w:w="5245" w:type="dxa"/>
          </w:tcPr>
          <w:p w:rsidR="001E1383" w:rsidRPr="00702ECC" w:rsidRDefault="001E1383" w:rsidP="00AF2717">
            <w:pPr>
              <w:pStyle w:val="a5"/>
              <w:spacing w:after="0"/>
              <w:jc w:val="center"/>
            </w:pPr>
            <w:r w:rsidRPr="00702ECC">
              <w:t xml:space="preserve">Складна </w:t>
            </w:r>
            <w:proofErr w:type="spellStart"/>
            <w:r w:rsidRPr="00702ECC">
              <w:t>життєва</w:t>
            </w:r>
            <w:proofErr w:type="spellEnd"/>
            <w:r w:rsidRPr="00702ECC">
              <w:t xml:space="preserve"> </w:t>
            </w:r>
            <w:proofErr w:type="spellStart"/>
            <w:r w:rsidRPr="00702ECC">
              <w:t>ситуація</w:t>
            </w:r>
            <w:proofErr w:type="spellEnd"/>
          </w:p>
        </w:tc>
        <w:tc>
          <w:tcPr>
            <w:tcW w:w="1276" w:type="dxa"/>
          </w:tcPr>
          <w:p w:rsidR="001E1383" w:rsidRPr="00702ECC" w:rsidRDefault="001E1383" w:rsidP="00AF2717">
            <w:pPr>
              <w:pStyle w:val="a5"/>
              <w:spacing w:after="0"/>
              <w:jc w:val="center"/>
            </w:pPr>
            <w:r w:rsidRPr="00702ECC">
              <w:t>2</w:t>
            </w:r>
          </w:p>
        </w:tc>
        <w:tc>
          <w:tcPr>
            <w:tcW w:w="2464" w:type="dxa"/>
          </w:tcPr>
          <w:p w:rsidR="001E1383" w:rsidRPr="00702ECC" w:rsidRDefault="001E1383" w:rsidP="00AF2717">
            <w:pPr>
              <w:pStyle w:val="a5"/>
              <w:spacing w:after="0"/>
              <w:jc w:val="center"/>
            </w:pPr>
            <w:r w:rsidRPr="00702ECC">
              <w:t>2</w:t>
            </w:r>
          </w:p>
        </w:tc>
      </w:tr>
      <w:tr w:rsidR="001E1383" w:rsidRPr="001A45FE" w:rsidTr="00AF2717">
        <w:tc>
          <w:tcPr>
            <w:tcW w:w="675" w:type="dxa"/>
          </w:tcPr>
          <w:p w:rsidR="001E1383" w:rsidRPr="00702ECC" w:rsidRDefault="001E1383" w:rsidP="00AF2717">
            <w:pPr>
              <w:pStyle w:val="a5"/>
              <w:spacing w:after="0"/>
              <w:jc w:val="center"/>
            </w:pPr>
            <w:r w:rsidRPr="00702ECC">
              <w:t>12.</w:t>
            </w:r>
          </w:p>
        </w:tc>
        <w:tc>
          <w:tcPr>
            <w:tcW w:w="5245" w:type="dxa"/>
          </w:tcPr>
          <w:p w:rsidR="001E1383" w:rsidRPr="00702ECC" w:rsidRDefault="001E1383" w:rsidP="00AF2717">
            <w:pPr>
              <w:pStyle w:val="a5"/>
              <w:spacing w:after="0"/>
              <w:jc w:val="center"/>
            </w:pPr>
            <w:proofErr w:type="spellStart"/>
            <w:r w:rsidRPr="00702ECC">
              <w:t>Діти</w:t>
            </w:r>
            <w:proofErr w:type="spellEnd"/>
            <w:r w:rsidRPr="00702ECC">
              <w:t xml:space="preserve"> </w:t>
            </w:r>
            <w:proofErr w:type="spellStart"/>
            <w:r w:rsidRPr="00702ECC">
              <w:t>працівників</w:t>
            </w:r>
            <w:proofErr w:type="spellEnd"/>
            <w:r w:rsidRPr="00702ECC">
              <w:t xml:space="preserve"> </w:t>
            </w:r>
            <w:proofErr w:type="spellStart"/>
            <w:proofErr w:type="gramStart"/>
            <w:r w:rsidRPr="00702ECC">
              <w:t>м</w:t>
            </w:r>
            <w:proofErr w:type="gramEnd"/>
            <w:r w:rsidRPr="00702ECC">
              <w:t>іліції</w:t>
            </w:r>
            <w:proofErr w:type="spellEnd"/>
            <w:r w:rsidRPr="00702ECC">
              <w:t xml:space="preserve">, </w:t>
            </w:r>
            <w:proofErr w:type="spellStart"/>
            <w:r w:rsidRPr="00702ECC">
              <w:t>що</w:t>
            </w:r>
            <w:proofErr w:type="spellEnd"/>
            <w:r w:rsidRPr="00702ECC">
              <w:t xml:space="preserve"> </w:t>
            </w:r>
            <w:proofErr w:type="spellStart"/>
            <w:r w:rsidRPr="00702ECC">
              <w:t>загинули</w:t>
            </w:r>
            <w:proofErr w:type="spellEnd"/>
          </w:p>
        </w:tc>
        <w:tc>
          <w:tcPr>
            <w:tcW w:w="1276" w:type="dxa"/>
          </w:tcPr>
          <w:p w:rsidR="001E1383" w:rsidRPr="00702ECC" w:rsidRDefault="001E1383" w:rsidP="00AF2717">
            <w:pPr>
              <w:pStyle w:val="a5"/>
              <w:spacing w:after="0"/>
              <w:jc w:val="center"/>
            </w:pPr>
            <w:r w:rsidRPr="00702ECC">
              <w:t>0</w:t>
            </w:r>
          </w:p>
        </w:tc>
        <w:tc>
          <w:tcPr>
            <w:tcW w:w="2464" w:type="dxa"/>
          </w:tcPr>
          <w:p w:rsidR="001E1383" w:rsidRPr="00702ECC" w:rsidRDefault="001E1383" w:rsidP="00AF2717">
            <w:pPr>
              <w:pStyle w:val="a5"/>
              <w:spacing w:after="0"/>
              <w:jc w:val="center"/>
            </w:pPr>
            <w:r w:rsidRPr="00702ECC">
              <w:t>0</w:t>
            </w:r>
          </w:p>
        </w:tc>
      </w:tr>
      <w:tr w:rsidR="001E1383" w:rsidRPr="001A45FE" w:rsidTr="00AF2717">
        <w:tc>
          <w:tcPr>
            <w:tcW w:w="5920" w:type="dxa"/>
            <w:gridSpan w:val="2"/>
          </w:tcPr>
          <w:p w:rsidR="001E1383" w:rsidRPr="008B23D9" w:rsidRDefault="001E1383" w:rsidP="00AF2717">
            <w:pPr>
              <w:jc w:val="both"/>
              <w:rPr>
                <w:rFonts w:ascii="Times New Roman" w:hAnsi="Times New Roman"/>
              </w:rPr>
            </w:pPr>
            <w:r w:rsidRPr="008B23D9">
              <w:rPr>
                <w:rFonts w:ascii="Times New Roman" w:hAnsi="Times New Roman"/>
                <w:b/>
                <w:sz w:val="24"/>
                <w:lang w:val="uk-UA"/>
              </w:rPr>
              <w:t xml:space="preserve">Загальна кількість дітей пільгового контингенту     </w:t>
            </w:r>
          </w:p>
        </w:tc>
        <w:tc>
          <w:tcPr>
            <w:tcW w:w="1276" w:type="dxa"/>
          </w:tcPr>
          <w:p w:rsidR="001E1383" w:rsidRPr="00702ECC" w:rsidRDefault="001E1383" w:rsidP="00AF2717">
            <w:pPr>
              <w:pStyle w:val="a5"/>
              <w:spacing w:after="0"/>
              <w:jc w:val="center"/>
              <w:rPr>
                <w:b/>
              </w:rPr>
            </w:pPr>
            <w:r w:rsidRPr="00702ECC">
              <w:rPr>
                <w:b/>
              </w:rPr>
              <w:t>82</w:t>
            </w:r>
          </w:p>
        </w:tc>
        <w:tc>
          <w:tcPr>
            <w:tcW w:w="2464" w:type="dxa"/>
          </w:tcPr>
          <w:p w:rsidR="001E1383" w:rsidRPr="00702ECC" w:rsidRDefault="001E1383" w:rsidP="00AF2717">
            <w:pPr>
              <w:pStyle w:val="a5"/>
              <w:spacing w:after="0"/>
              <w:jc w:val="center"/>
              <w:rPr>
                <w:b/>
              </w:rPr>
            </w:pPr>
            <w:r w:rsidRPr="00702ECC">
              <w:rPr>
                <w:b/>
              </w:rPr>
              <w:t>31</w:t>
            </w:r>
          </w:p>
        </w:tc>
      </w:tr>
    </w:tbl>
    <w:p w:rsidR="001E1383" w:rsidRPr="001E1383" w:rsidRDefault="001E1383" w:rsidP="001E1383">
      <w:pPr>
        <w:spacing w:after="0" w:line="240" w:lineRule="auto"/>
        <w:ind w:firstLine="709"/>
        <w:jc w:val="both"/>
        <w:rPr>
          <w:rFonts w:ascii="Times New Roman" w:hAnsi="Times New Roman"/>
          <w:sz w:val="24"/>
          <w:szCs w:val="28"/>
          <w:lang w:val="uk-UA"/>
        </w:rPr>
      </w:pPr>
      <w:r w:rsidRPr="001E1383">
        <w:rPr>
          <w:rFonts w:ascii="Times New Roman" w:hAnsi="Times New Roman"/>
          <w:sz w:val="24"/>
          <w:szCs w:val="28"/>
          <w:lang w:val="uk-UA"/>
        </w:rPr>
        <w:t xml:space="preserve">У ДЮСШ систематизована робота з соціального захисту неповнолітніх. З метою чіткої організації та підвищення ефективної діяльності педагогічного колективу з формування правової культури та попередження правопорушень з початку навчального року у річному плані школи  сплановано заходи з профілактики правопорушень та правового виховання  учнів. Основна мета  - координація зусиль педагогічного колективу, запобігання правопорушень; охорона прав дитини. У закладі велася робота з ранньої профілактики правопорушень серед учнів, систематично проводилася індивідуальна робота з учнями та їх батьками з метою профілактики правопорушень. У планах виховної роботи тренерів-викладачів були заплановані бесіди з правового виховання, бесіди з профілактики правопорушень,  робота з батьками дітей, схильних до правопорушень. Адміністрацією та тренерами-викладачами велика увага приділяється дітям пільгового контингенту та дітям,  які потребують підвищеної педагогічної уваги. Кожного року уточнюються списки дітей пільгового контингенту та дітей з девіантною поведінкою. Відвідують сім’ї, спілкуються з батьками, класними керівниками, вирішують разом питання виховання дітей в сім’ї та школі. </w:t>
      </w:r>
    </w:p>
    <w:p w:rsidR="001E1383" w:rsidRPr="001E1383" w:rsidRDefault="001E1383" w:rsidP="001E1383">
      <w:pPr>
        <w:spacing w:after="0" w:line="240" w:lineRule="auto"/>
        <w:ind w:firstLine="709"/>
        <w:jc w:val="both"/>
        <w:rPr>
          <w:rFonts w:ascii="Times New Roman" w:hAnsi="Times New Roman"/>
          <w:b/>
          <w:sz w:val="24"/>
          <w:szCs w:val="28"/>
          <w:lang w:val="uk-UA"/>
        </w:rPr>
      </w:pPr>
      <w:r w:rsidRPr="001E1383">
        <w:rPr>
          <w:rFonts w:ascii="Times New Roman" w:hAnsi="Times New Roman"/>
          <w:sz w:val="24"/>
          <w:szCs w:val="28"/>
          <w:lang w:val="uk-UA"/>
        </w:rPr>
        <w:t>Діяльність педагогічного колективу була спрямована на виховання свідомого патріота, громадянина України, соціально компетентного в нових умовах життя. Головним із напрямків виховної роботи з учнями є громадське виховання. Серед спортивно-масових заходів  слід відзначити участь вихованців ДЮСШ у змаганнях з міні-футболу, посвячених Дню Гідності і Свободи в смт Шевченкове, проведення змагань з волейболу та міні-футболу, посвячених Дню пам’яті Героїв Небесної Сотні, участь у змаганнях та заходах, присвячених річниці Великої перемоги. Моральне виховання спрямоване на прищеплення і розвиток поваги до загальнолюдських цінностей та іншої людини. Повноцінний розвиток дітей можливий лише за умови формування в них навичок здорового способу життя. З метою формування здорового способу життя проводилась роз’яснювальна робота про шкідливі звички (</w:t>
      </w:r>
      <w:proofErr w:type="spellStart"/>
      <w:r w:rsidRPr="001E1383">
        <w:rPr>
          <w:rFonts w:ascii="Times New Roman" w:hAnsi="Times New Roman"/>
          <w:sz w:val="24"/>
          <w:szCs w:val="28"/>
          <w:lang w:val="uk-UA"/>
        </w:rPr>
        <w:t>тютюнопаління</w:t>
      </w:r>
      <w:proofErr w:type="spellEnd"/>
      <w:r w:rsidRPr="001E1383">
        <w:rPr>
          <w:rFonts w:ascii="Times New Roman" w:hAnsi="Times New Roman"/>
          <w:sz w:val="24"/>
          <w:szCs w:val="28"/>
          <w:lang w:val="uk-UA"/>
        </w:rPr>
        <w:t>, токсикоманія, наркоманія).</w:t>
      </w:r>
    </w:p>
    <w:p w:rsidR="001E1383" w:rsidRPr="001E1383" w:rsidRDefault="001E1383" w:rsidP="001E1383">
      <w:pPr>
        <w:spacing w:after="0" w:line="240" w:lineRule="auto"/>
        <w:ind w:firstLine="709"/>
        <w:jc w:val="center"/>
        <w:rPr>
          <w:rFonts w:ascii="Times New Roman" w:hAnsi="Times New Roman"/>
          <w:b/>
          <w:sz w:val="24"/>
          <w:szCs w:val="28"/>
          <w:lang w:val="uk-UA"/>
        </w:rPr>
      </w:pPr>
      <w:r w:rsidRPr="001E1383">
        <w:rPr>
          <w:rFonts w:ascii="Times New Roman" w:hAnsi="Times New Roman"/>
          <w:b/>
          <w:sz w:val="24"/>
          <w:szCs w:val="28"/>
          <w:lang w:val="uk-UA"/>
        </w:rPr>
        <w:t>Медичний супровід навчально-тренувальної роботи ДЮСШ</w:t>
      </w:r>
    </w:p>
    <w:p w:rsidR="001E1383" w:rsidRPr="001E1383" w:rsidRDefault="001E1383" w:rsidP="001E1383">
      <w:pPr>
        <w:spacing w:after="0" w:line="240" w:lineRule="auto"/>
        <w:ind w:firstLine="709"/>
        <w:jc w:val="both"/>
        <w:rPr>
          <w:rFonts w:ascii="Times New Roman" w:hAnsi="Times New Roman"/>
          <w:b/>
          <w:sz w:val="24"/>
          <w:szCs w:val="28"/>
          <w:lang w:val="uk-UA"/>
        </w:rPr>
      </w:pPr>
      <w:r w:rsidRPr="001E1383">
        <w:rPr>
          <w:rFonts w:ascii="Times New Roman" w:hAnsi="Times New Roman"/>
          <w:sz w:val="24"/>
          <w:szCs w:val="28"/>
          <w:lang w:val="uk-UA"/>
        </w:rPr>
        <w:t xml:space="preserve">Поза увагою не залишалася і турбота про здоров’я вихованців. Протягом року і під час прийому учнів до ДЮСШ діти проходять медичний огляд. Тренери-викладачі слідкують, щоб  на тренувальних заняттях не було перевантажень, перетренувань. До навчально-тренувальних занять діти допускаються тільки з дозволу лікаря при наявності медичної довідки.  Лікар обов’язково присутній на всіх спортивно-масових заходах, які проводяться на базі спортивного залу та майданчику зі штучним покриттям  та стадіоні.  </w:t>
      </w:r>
      <w:proofErr w:type="spellStart"/>
      <w:r w:rsidRPr="001E1383">
        <w:rPr>
          <w:rFonts w:ascii="Times New Roman" w:hAnsi="Times New Roman"/>
          <w:sz w:val="24"/>
        </w:rPr>
        <w:t>Поглиблене</w:t>
      </w:r>
      <w:proofErr w:type="spellEnd"/>
      <w:r w:rsidRPr="001E1383">
        <w:rPr>
          <w:rFonts w:ascii="Times New Roman" w:hAnsi="Times New Roman"/>
          <w:sz w:val="24"/>
        </w:rPr>
        <w:t xml:space="preserve"> </w:t>
      </w:r>
      <w:proofErr w:type="spellStart"/>
      <w:r w:rsidRPr="001E1383">
        <w:rPr>
          <w:rFonts w:ascii="Times New Roman" w:hAnsi="Times New Roman"/>
          <w:sz w:val="24"/>
        </w:rPr>
        <w:t>медичне</w:t>
      </w:r>
      <w:proofErr w:type="spellEnd"/>
      <w:r w:rsidRPr="001E1383">
        <w:rPr>
          <w:rFonts w:ascii="Times New Roman" w:hAnsi="Times New Roman"/>
          <w:sz w:val="24"/>
        </w:rPr>
        <w:t xml:space="preserve"> </w:t>
      </w:r>
      <w:proofErr w:type="spellStart"/>
      <w:r w:rsidRPr="001E1383">
        <w:rPr>
          <w:rFonts w:ascii="Times New Roman" w:hAnsi="Times New Roman"/>
          <w:sz w:val="24"/>
        </w:rPr>
        <w:t>обслуговування</w:t>
      </w:r>
      <w:proofErr w:type="spellEnd"/>
      <w:r w:rsidRPr="001E1383">
        <w:rPr>
          <w:rFonts w:ascii="Times New Roman" w:hAnsi="Times New Roman"/>
          <w:sz w:val="24"/>
        </w:rPr>
        <w:t xml:space="preserve"> проводи</w:t>
      </w:r>
      <w:proofErr w:type="spellStart"/>
      <w:r w:rsidRPr="001E1383">
        <w:rPr>
          <w:rFonts w:ascii="Times New Roman" w:hAnsi="Times New Roman"/>
          <w:sz w:val="24"/>
          <w:lang w:val="uk-UA"/>
        </w:rPr>
        <w:t>ло</w:t>
      </w:r>
      <w:r w:rsidRPr="001E1383">
        <w:rPr>
          <w:rFonts w:ascii="Times New Roman" w:hAnsi="Times New Roman"/>
          <w:sz w:val="24"/>
        </w:rPr>
        <w:t>ся</w:t>
      </w:r>
      <w:proofErr w:type="spellEnd"/>
      <w:r w:rsidRPr="001E1383">
        <w:rPr>
          <w:rFonts w:ascii="Times New Roman" w:hAnsi="Times New Roman"/>
          <w:sz w:val="24"/>
        </w:rPr>
        <w:t xml:space="preserve"> </w:t>
      </w:r>
      <w:r w:rsidRPr="001E1383">
        <w:rPr>
          <w:rFonts w:ascii="Times New Roman" w:hAnsi="Times New Roman"/>
          <w:sz w:val="24"/>
          <w:lang w:val="uk-UA"/>
        </w:rPr>
        <w:t>два</w:t>
      </w:r>
      <w:r w:rsidRPr="001E1383">
        <w:rPr>
          <w:rFonts w:ascii="Times New Roman" w:hAnsi="Times New Roman"/>
          <w:sz w:val="24"/>
        </w:rPr>
        <w:t xml:space="preserve"> рази на </w:t>
      </w:r>
      <w:proofErr w:type="spellStart"/>
      <w:proofErr w:type="gramStart"/>
      <w:r w:rsidRPr="001E1383">
        <w:rPr>
          <w:rFonts w:ascii="Times New Roman" w:hAnsi="Times New Roman"/>
          <w:sz w:val="24"/>
        </w:rPr>
        <w:t>р</w:t>
      </w:r>
      <w:proofErr w:type="gramEnd"/>
      <w:r w:rsidRPr="001E1383">
        <w:rPr>
          <w:rFonts w:ascii="Times New Roman" w:hAnsi="Times New Roman"/>
          <w:sz w:val="24"/>
        </w:rPr>
        <w:t>ік</w:t>
      </w:r>
      <w:proofErr w:type="spellEnd"/>
      <w:r w:rsidRPr="001E1383">
        <w:rPr>
          <w:rFonts w:ascii="Times New Roman" w:hAnsi="Times New Roman"/>
          <w:color w:val="FF0000"/>
          <w:sz w:val="24"/>
        </w:rPr>
        <w:t xml:space="preserve">. </w:t>
      </w:r>
      <w:proofErr w:type="spellStart"/>
      <w:r w:rsidRPr="001E1383">
        <w:rPr>
          <w:rFonts w:ascii="Times New Roman" w:hAnsi="Times New Roman"/>
          <w:sz w:val="24"/>
        </w:rPr>
        <w:t>Медичне</w:t>
      </w:r>
      <w:proofErr w:type="spellEnd"/>
      <w:r w:rsidRPr="001E1383">
        <w:rPr>
          <w:rFonts w:ascii="Times New Roman" w:hAnsi="Times New Roman"/>
          <w:sz w:val="24"/>
        </w:rPr>
        <w:t xml:space="preserve"> </w:t>
      </w:r>
      <w:proofErr w:type="spellStart"/>
      <w:r w:rsidRPr="001E1383">
        <w:rPr>
          <w:rFonts w:ascii="Times New Roman" w:hAnsi="Times New Roman"/>
          <w:sz w:val="24"/>
        </w:rPr>
        <w:t>обслуговування</w:t>
      </w:r>
      <w:proofErr w:type="spellEnd"/>
      <w:r w:rsidRPr="001E1383">
        <w:rPr>
          <w:rFonts w:ascii="Times New Roman" w:hAnsi="Times New Roman"/>
          <w:sz w:val="24"/>
        </w:rPr>
        <w:t xml:space="preserve"> проводи</w:t>
      </w:r>
      <w:proofErr w:type="spellStart"/>
      <w:r w:rsidRPr="001E1383">
        <w:rPr>
          <w:rFonts w:ascii="Times New Roman" w:hAnsi="Times New Roman"/>
          <w:sz w:val="24"/>
          <w:lang w:val="uk-UA"/>
        </w:rPr>
        <w:t>ла</w:t>
      </w:r>
      <w:proofErr w:type="spellEnd"/>
      <w:r w:rsidRPr="001E1383">
        <w:rPr>
          <w:rFonts w:ascii="Times New Roman" w:hAnsi="Times New Roman"/>
          <w:sz w:val="24"/>
        </w:rPr>
        <w:t xml:space="preserve">  </w:t>
      </w:r>
      <w:r w:rsidRPr="001E1383">
        <w:rPr>
          <w:rFonts w:ascii="Times New Roman" w:hAnsi="Times New Roman"/>
          <w:sz w:val="24"/>
          <w:szCs w:val="28"/>
          <w:lang w:val="uk-UA"/>
        </w:rPr>
        <w:t>КЗОЗ «Центр первинної медико-санітарної допомоги Печенізького району»</w:t>
      </w:r>
      <w:r w:rsidRPr="001E1383">
        <w:rPr>
          <w:rFonts w:ascii="Times New Roman" w:hAnsi="Times New Roman"/>
          <w:sz w:val="24"/>
        </w:rPr>
        <w:t xml:space="preserve">. </w:t>
      </w:r>
      <w:r w:rsidRPr="001E1383">
        <w:rPr>
          <w:rFonts w:ascii="Times New Roman" w:hAnsi="Times New Roman"/>
          <w:sz w:val="24"/>
          <w:lang w:val="uk-UA"/>
        </w:rPr>
        <w:t xml:space="preserve">Вихованці </w:t>
      </w:r>
      <w:proofErr w:type="spellStart"/>
      <w:r w:rsidRPr="001E1383">
        <w:rPr>
          <w:rFonts w:ascii="Times New Roman" w:hAnsi="Times New Roman"/>
          <w:sz w:val="24"/>
        </w:rPr>
        <w:t>спортивної</w:t>
      </w:r>
      <w:proofErr w:type="spellEnd"/>
      <w:r w:rsidRPr="001E1383">
        <w:rPr>
          <w:rFonts w:ascii="Times New Roman" w:hAnsi="Times New Roman"/>
          <w:sz w:val="24"/>
        </w:rPr>
        <w:t xml:space="preserve"> </w:t>
      </w:r>
      <w:proofErr w:type="spellStart"/>
      <w:r w:rsidRPr="001E1383">
        <w:rPr>
          <w:rFonts w:ascii="Times New Roman" w:hAnsi="Times New Roman"/>
          <w:sz w:val="24"/>
        </w:rPr>
        <w:t>школи</w:t>
      </w:r>
      <w:proofErr w:type="spellEnd"/>
      <w:r w:rsidRPr="001E1383">
        <w:rPr>
          <w:rFonts w:ascii="Times New Roman" w:hAnsi="Times New Roman"/>
          <w:sz w:val="24"/>
        </w:rPr>
        <w:t xml:space="preserve">, </w:t>
      </w:r>
      <w:proofErr w:type="spellStart"/>
      <w:r w:rsidRPr="001E1383">
        <w:rPr>
          <w:rFonts w:ascii="Times New Roman" w:hAnsi="Times New Roman"/>
          <w:sz w:val="24"/>
        </w:rPr>
        <w:t>які</w:t>
      </w:r>
      <w:proofErr w:type="spellEnd"/>
      <w:r w:rsidRPr="001E1383">
        <w:rPr>
          <w:rFonts w:ascii="Times New Roman" w:hAnsi="Times New Roman"/>
          <w:sz w:val="24"/>
        </w:rPr>
        <w:t xml:space="preserve"> </w:t>
      </w:r>
      <w:proofErr w:type="spellStart"/>
      <w:r w:rsidRPr="001E1383">
        <w:rPr>
          <w:rFonts w:ascii="Times New Roman" w:hAnsi="Times New Roman"/>
          <w:sz w:val="24"/>
        </w:rPr>
        <w:t>приймають</w:t>
      </w:r>
      <w:proofErr w:type="spellEnd"/>
      <w:r w:rsidRPr="001E1383">
        <w:rPr>
          <w:rFonts w:ascii="Times New Roman" w:hAnsi="Times New Roman"/>
          <w:sz w:val="24"/>
        </w:rPr>
        <w:t xml:space="preserve"> участь у </w:t>
      </w:r>
      <w:proofErr w:type="spellStart"/>
      <w:r w:rsidRPr="001E1383">
        <w:rPr>
          <w:rFonts w:ascii="Times New Roman" w:hAnsi="Times New Roman"/>
          <w:sz w:val="24"/>
        </w:rPr>
        <w:t>змаганнях</w:t>
      </w:r>
      <w:proofErr w:type="spellEnd"/>
      <w:r w:rsidRPr="001E1383">
        <w:rPr>
          <w:rFonts w:ascii="Times New Roman" w:hAnsi="Times New Roman"/>
          <w:sz w:val="24"/>
        </w:rPr>
        <w:t xml:space="preserve">, </w:t>
      </w:r>
      <w:proofErr w:type="spellStart"/>
      <w:r w:rsidRPr="001E1383">
        <w:rPr>
          <w:rFonts w:ascii="Times New Roman" w:hAnsi="Times New Roman"/>
          <w:sz w:val="24"/>
        </w:rPr>
        <w:t>додатково</w:t>
      </w:r>
      <w:proofErr w:type="spellEnd"/>
      <w:r w:rsidRPr="001E1383">
        <w:rPr>
          <w:rFonts w:ascii="Times New Roman" w:hAnsi="Times New Roman"/>
          <w:sz w:val="24"/>
        </w:rPr>
        <w:t xml:space="preserve"> проход</w:t>
      </w:r>
      <w:proofErr w:type="spellStart"/>
      <w:r w:rsidRPr="001E1383">
        <w:rPr>
          <w:rFonts w:ascii="Times New Roman" w:hAnsi="Times New Roman"/>
          <w:sz w:val="24"/>
          <w:lang w:val="uk-UA"/>
        </w:rPr>
        <w:t>или</w:t>
      </w:r>
      <w:proofErr w:type="spellEnd"/>
      <w:r w:rsidRPr="001E1383">
        <w:rPr>
          <w:rFonts w:ascii="Times New Roman" w:hAnsi="Times New Roman"/>
          <w:sz w:val="24"/>
        </w:rPr>
        <w:t xml:space="preserve"> </w:t>
      </w:r>
      <w:proofErr w:type="spellStart"/>
      <w:r w:rsidRPr="001E1383">
        <w:rPr>
          <w:rFonts w:ascii="Times New Roman" w:hAnsi="Times New Roman"/>
          <w:sz w:val="24"/>
        </w:rPr>
        <w:t>медичне</w:t>
      </w:r>
      <w:proofErr w:type="spellEnd"/>
      <w:r w:rsidRPr="001E1383">
        <w:rPr>
          <w:rFonts w:ascii="Times New Roman" w:hAnsi="Times New Roman"/>
          <w:sz w:val="24"/>
        </w:rPr>
        <w:t xml:space="preserve"> </w:t>
      </w:r>
      <w:proofErr w:type="spellStart"/>
      <w:r w:rsidRPr="001E1383">
        <w:rPr>
          <w:rFonts w:ascii="Times New Roman" w:hAnsi="Times New Roman"/>
          <w:sz w:val="24"/>
        </w:rPr>
        <w:lastRenderedPageBreak/>
        <w:t>обстеження</w:t>
      </w:r>
      <w:proofErr w:type="spellEnd"/>
      <w:r w:rsidRPr="001E1383">
        <w:rPr>
          <w:rFonts w:ascii="Times New Roman" w:hAnsi="Times New Roman"/>
          <w:sz w:val="24"/>
        </w:rPr>
        <w:t xml:space="preserve">. </w:t>
      </w:r>
      <w:proofErr w:type="spellStart"/>
      <w:r w:rsidRPr="001E1383">
        <w:rPr>
          <w:rFonts w:ascii="Times New Roman" w:hAnsi="Times New Roman"/>
          <w:sz w:val="24"/>
        </w:rPr>
        <w:t>Вихованці</w:t>
      </w:r>
      <w:proofErr w:type="spellEnd"/>
      <w:r w:rsidRPr="001E1383">
        <w:rPr>
          <w:rFonts w:ascii="Times New Roman" w:hAnsi="Times New Roman"/>
          <w:sz w:val="24"/>
        </w:rPr>
        <w:t xml:space="preserve"> ДЮСШ </w:t>
      </w:r>
      <w:proofErr w:type="spellStart"/>
      <w:r w:rsidRPr="001E1383">
        <w:rPr>
          <w:rFonts w:ascii="Times New Roman" w:hAnsi="Times New Roman"/>
          <w:sz w:val="24"/>
        </w:rPr>
        <w:t>цього</w:t>
      </w:r>
      <w:proofErr w:type="spellEnd"/>
      <w:r w:rsidRPr="001E1383">
        <w:rPr>
          <w:rFonts w:ascii="Times New Roman" w:hAnsi="Times New Roman"/>
          <w:sz w:val="24"/>
        </w:rPr>
        <w:t xml:space="preserve"> року </w:t>
      </w:r>
      <w:proofErr w:type="spellStart"/>
      <w:r w:rsidRPr="001E1383">
        <w:rPr>
          <w:rFonts w:ascii="Times New Roman" w:hAnsi="Times New Roman"/>
          <w:sz w:val="24"/>
        </w:rPr>
        <w:t>були</w:t>
      </w:r>
      <w:proofErr w:type="spellEnd"/>
      <w:r w:rsidRPr="001E1383">
        <w:rPr>
          <w:rFonts w:ascii="Times New Roman" w:hAnsi="Times New Roman"/>
          <w:sz w:val="24"/>
        </w:rPr>
        <w:t xml:space="preserve"> </w:t>
      </w:r>
      <w:proofErr w:type="spellStart"/>
      <w:proofErr w:type="gramStart"/>
      <w:r w:rsidRPr="001E1383">
        <w:rPr>
          <w:rFonts w:ascii="Times New Roman" w:hAnsi="Times New Roman"/>
          <w:sz w:val="24"/>
        </w:rPr>
        <w:t>застрахован</w:t>
      </w:r>
      <w:proofErr w:type="gramEnd"/>
      <w:r w:rsidRPr="001E1383">
        <w:rPr>
          <w:rFonts w:ascii="Times New Roman" w:hAnsi="Times New Roman"/>
          <w:sz w:val="24"/>
        </w:rPr>
        <w:t>і</w:t>
      </w:r>
      <w:proofErr w:type="spellEnd"/>
      <w:r w:rsidRPr="001E1383">
        <w:rPr>
          <w:rFonts w:ascii="Times New Roman" w:hAnsi="Times New Roman"/>
          <w:sz w:val="24"/>
        </w:rPr>
        <w:t xml:space="preserve"> страховою </w:t>
      </w:r>
      <w:proofErr w:type="spellStart"/>
      <w:r w:rsidRPr="001E1383">
        <w:rPr>
          <w:rFonts w:ascii="Times New Roman" w:hAnsi="Times New Roman"/>
          <w:sz w:val="24"/>
        </w:rPr>
        <w:t>компанією</w:t>
      </w:r>
      <w:proofErr w:type="spellEnd"/>
      <w:r w:rsidRPr="001E1383">
        <w:rPr>
          <w:rFonts w:ascii="Times New Roman" w:hAnsi="Times New Roman"/>
          <w:sz w:val="24"/>
        </w:rPr>
        <w:t xml:space="preserve"> «</w:t>
      </w:r>
      <w:proofErr w:type="spellStart"/>
      <w:r w:rsidRPr="001E1383">
        <w:rPr>
          <w:rFonts w:ascii="Times New Roman" w:hAnsi="Times New Roman"/>
          <w:sz w:val="24"/>
        </w:rPr>
        <w:t>Оранта</w:t>
      </w:r>
      <w:proofErr w:type="spellEnd"/>
      <w:r w:rsidRPr="001E1383">
        <w:rPr>
          <w:rFonts w:ascii="Times New Roman" w:hAnsi="Times New Roman"/>
          <w:sz w:val="24"/>
        </w:rPr>
        <w:t>».</w:t>
      </w:r>
    </w:p>
    <w:p w:rsidR="001E1383" w:rsidRDefault="001E1383" w:rsidP="001E1383">
      <w:pPr>
        <w:pStyle w:val="a5"/>
        <w:spacing w:after="0"/>
        <w:ind w:firstLine="567"/>
        <w:jc w:val="both"/>
        <w:rPr>
          <w:lang w:val="uk-UA"/>
        </w:rPr>
      </w:pPr>
      <w:r w:rsidRPr="001E1383">
        <w:rPr>
          <w:color w:val="000000"/>
          <w:lang w:val="uk-UA"/>
        </w:rPr>
        <w:t>На виконання Закону України «Про оздоровлення та відпочинок дітей» (зі змінами</w:t>
      </w:r>
      <w:r w:rsidRPr="001E1383">
        <w:rPr>
          <w:lang w:val="uk-UA"/>
        </w:rPr>
        <w:t>),  наказу Департаменту науки і освіти Харківської обласної державної адміністрації від 25.04.2016 № 196 «Про організацію оздоровлення та відпочинку дітей улітку 2016 року», розпорядження голови Печенізької районної державної адміністрації від 18.05.2016 року № 89 «Про організацію оздоровлення та відпочинку дітей у 2016-2020 роках» відділом освіти Печенізької районної державної адміністрації, загальноосвітніми та позашкільними навчальними закладами проводилась відповідна робота.</w:t>
      </w:r>
      <w:r w:rsidRPr="001E1383">
        <w:rPr>
          <w:sz w:val="22"/>
          <w:lang w:val="uk-UA"/>
        </w:rPr>
        <w:t xml:space="preserve"> </w:t>
      </w:r>
      <w:r w:rsidRPr="001E1383">
        <w:rPr>
          <w:lang w:val="uk-UA"/>
        </w:rPr>
        <w:t>В оздоровчий період 2016 року  у чотирьох пришкільних таборах відпочинку загальноосвітніх навчальних закладів з  денним перебуванням було охоплено оздоровленням та відпочинком 65 вихованців ДЮСШ (27% від загальної кількості вихованців ДЮСШ).</w:t>
      </w:r>
    </w:p>
    <w:p w:rsidR="001E1383" w:rsidRPr="001E1383" w:rsidRDefault="001E1383" w:rsidP="001E1383">
      <w:pPr>
        <w:spacing w:after="0" w:line="240" w:lineRule="auto"/>
        <w:ind w:firstLine="708"/>
        <w:jc w:val="both"/>
        <w:rPr>
          <w:rFonts w:ascii="Times New Roman" w:hAnsi="Times New Roman"/>
          <w:sz w:val="24"/>
          <w:szCs w:val="28"/>
          <w:lang w:val="uk-UA"/>
        </w:rPr>
      </w:pPr>
      <w:r w:rsidRPr="001E1383">
        <w:rPr>
          <w:rFonts w:ascii="Times New Roman" w:hAnsi="Times New Roman"/>
          <w:sz w:val="24"/>
          <w:szCs w:val="28"/>
          <w:lang w:val="uk-UA"/>
        </w:rPr>
        <w:t>Стан роботи з охорони праці,  безпеки життєдіяльності, виробничої санітарії під час навчально-тренувальної роботи в ДЮСШ  знаходився під щоденним контролем адміністрації школи. З метою організації роботи з охорони праці та забезпечення безпеки життєдіяльності учасників навчально-виховного процесу перед початком  навчального року видано накази, які стосуються попередження травматизму вихованців та працівників ДЮСШ, протипожежної безпеки, безпеки дорожнього руху, створення системи охорони праці у закладі. Розроблені посадові інструкції та інструкції з охорони праці для всіх працівників, які видані працівникам під підпис. У наявності журнали реєстрації інструктажів, обліку дитячого та дорослого травматизму,  тощо. Відповідно до  «Типового положення про організацію навчання з питань охорони праці» проводилось навчання працівників школи з питань охорони праці, техніки безпеки, пожежної безпеки тощо. Відпрацьована програма вступного та первинного інструктажів з охорони праці для працівників та вихованців школи.</w:t>
      </w:r>
    </w:p>
    <w:p w:rsidR="001E1383" w:rsidRPr="001E1383" w:rsidRDefault="001E1383" w:rsidP="001E1383">
      <w:pPr>
        <w:spacing w:after="0" w:line="240" w:lineRule="auto"/>
        <w:ind w:firstLine="708"/>
        <w:jc w:val="both"/>
        <w:rPr>
          <w:rFonts w:ascii="Times New Roman" w:hAnsi="Times New Roman"/>
          <w:sz w:val="24"/>
          <w:szCs w:val="28"/>
          <w:lang w:val="uk-UA"/>
        </w:rPr>
      </w:pPr>
      <w:r w:rsidRPr="001E1383">
        <w:rPr>
          <w:rFonts w:ascii="Times New Roman" w:hAnsi="Times New Roman"/>
          <w:sz w:val="24"/>
          <w:szCs w:val="28"/>
          <w:lang w:val="uk-UA"/>
        </w:rPr>
        <w:t>Робота з охорони праці та безпеки життєдіяльності в школі велась відповідно до:</w:t>
      </w:r>
    </w:p>
    <w:p w:rsidR="001E1383" w:rsidRPr="001E1383" w:rsidRDefault="001E1383" w:rsidP="001E1383">
      <w:pPr>
        <w:spacing w:after="0" w:line="240" w:lineRule="auto"/>
        <w:jc w:val="both"/>
        <w:rPr>
          <w:rFonts w:ascii="Times New Roman" w:hAnsi="Times New Roman"/>
          <w:sz w:val="24"/>
          <w:szCs w:val="28"/>
          <w:lang w:val="uk-UA"/>
        </w:rPr>
      </w:pPr>
      <w:r w:rsidRPr="001E1383">
        <w:rPr>
          <w:rFonts w:ascii="Times New Roman" w:hAnsi="Times New Roman"/>
          <w:sz w:val="24"/>
          <w:szCs w:val="28"/>
          <w:lang w:val="uk-UA"/>
        </w:rPr>
        <w:t>- статей 43, 50 Конституції України;</w:t>
      </w:r>
    </w:p>
    <w:p w:rsidR="001E1383" w:rsidRPr="001E1383" w:rsidRDefault="001E1383" w:rsidP="001E1383">
      <w:pPr>
        <w:spacing w:after="0" w:line="240" w:lineRule="auto"/>
        <w:jc w:val="both"/>
        <w:rPr>
          <w:rFonts w:ascii="Times New Roman" w:hAnsi="Times New Roman"/>
          <w:sz w:val="24"/>
          <w:szCs w:val="28"/>
          <w:lang w:val="uk-UA"/>
        </w:rPr>
      </w:pPr>
      <w:r w:rsidRPr="001E1383">
        <w:rPr>
          <w:rFonts w:ascii="Times New Roman" w:hAnsi="Times New Roman"/>
          <w:sz w:val="24"/>
          <w:szCs w:val="28"/>
          <w:lang w:val="uk-UA"/>
        </w:rPr>
        <w:t>- Закону України «Про освіту», стаття 26;</w:t>
      </w:r>
    </w:p>
    <w:p w:rsidR="001E1383" w:rsidRPr="001E1383" w:rsidRDefault="001E1383" w:rsidP="001E1383">
      <w:pPr>
        <w:spacing w:after="0" w:line="240" w:lineRule="auto"/>
        <w:jc w:val="both"/>
        <w:rPr>
          <w:rFonts w:ascii="Times New Roman" w:hAnsi="Times New Roman"/>
          <w:sz w:val="24"/>
          <w:szCs w:val="28"/>
          <w:lang w:val="uk-UA"/>
        </w:rPr>
      </w:pPr>
      <w:r w:rsidRPr="001E1383">
        <w:rPr>
          <w:rFonts w:ascii="Times New Roman" w:hAnsi="Times New Roman"/>
          <w:sz w:val="24"/>
          <w:szCs w:val="28"/>
          <w:lang w:val="uk-UA"/>
        </w:rPr>
        <w:t>- Кодексу законів про працю України, статті 2, 10, 13;</w:t>
      </w:r>
    </w:p>
    <w:p w:rsidR="00C10DE8" w:rsidRDefault="001E1383" w:rsidP="00C10DE8">
      <w:pPr>
        <w:spacing w:after="0" w:line="240" w:lineRule="auto"/>
        <w:jc w:val="both"/>
        <w:rPr>
          <w:rFonts w:ascii="Times New Roman" w:hAnsi="Times New Roman"/>
          <w:sz w:val="24"/>
          <w:szCs w:val="28"/>
          <w:lang w:val="uk-UA"/>
        </w:rPr>
      </w:pPr>
      <w:r w:rsidRPr="001E1383">
        <w:rPr>
          <w:rFonts w:ascii="Times New Roman" w:hAnsi="Times New Roman"/>
          <w:sz w:val="24"/>
          <w:szCs w:val="28"/>
          <w:lang w:val="uk-UA"/>
        </w:rPr>
        <w:t>- Закону України «Про охорону праці», статті 6, 7, 10, 15, 19, 25.</w:t>
      </w:r>
    </w:p>
    <w:p w:rsidR="008B23D9" w:rsidRDefault="00C10DE8" w:rsidP="008B23D9">
      <w:pPr>
        <w:spacing w:after="0" w:line="240" w:lineRule="auto"/>
        <w:ind w:firstLine="708"/>
        <w:jc w:val="both"/>
        <w:rPr>
          <w:rFonts w:ascii="Times New Roman" w:eastAsia="Times New Roman" w:hAnsi="Times New Roman"/>
          <w:color w:val="000000"/>
          <w:sz w:val="24"/>
          <w:szCs w:val="19"/>
          <w:lang w:val="uk-UA" w:eastAsia="ru-RU"/>
        </w:rPr>
      </w:pPr>
      <w:r w:rsidRPr="00C10DE8">
        <w:rPr>
          <w:rFonts w:ascii="Times New Roman" w:eastAsia="Times New Roman" w:hAnsi="Times New Roman"/>
          <w:color w:val="000000"/>
          <w:sz w:val="24"/>
          <w:szCs w:val="19"/>
          <w:lang w:eastAsia="ru-RU"/>
        </w:rPr>
        <w:t xml:space="preserve">У </w:t>
      </w:r>
      <w:r>
        <w:rPr>
          <w:rFonts w:ascii="Times New Roman" w:eastAsia="Times New Roman" w:hAnsi="Times New Roman"/>
          <w:color w:val="000000"/>
          <w:sz w:val="24"/>
          <w:szCs w:val="19"/>
          <w:lang w:val="uk-UA" w:eastAsia="ru-RU"/>
        </w:rPr>
        <w:t xml:space="preserve">206/2017 </w:t>
      </w:r>
      <w:proofErr w:type="spellStart"/>
      <w:r w:rsidRPr="00C10DE8">
        <w:rPr>
          <w:rFonts w:ascii="Times New Roman" w:eastAsia="Times New Roman" w:hAnsi="Times New Roman"/>
          <w:color w:val="000000"/>
          <w:sz w:val="24"/>
          <w:szCs w:val="19"/>
          <w:lang w:eastAsia="ru-RU"/>
        </w:rPr>
        <w:t>навчальному</w:t>
      </w:r>
      <w:proofErr w:type="spellEnd"/>
      <w:r w:rsidRPr="00C10DE8">
        <w:rPr>
          <w:rFonts w:ascii="Times New Roman" w:eastAsia="Times New Roman" w:hAnsi="Times New Roman"/>
          <w:color w:val="000000"/>
          <w:sz w:val="24"/>
          <w:szCs w:val="19"/>
          <w:lang w:eastAsia="ru-RU"/>
        </w:rPr>
        <w:t xml:space="preserve"> </w:t>
      </w:r>
      <w:proofErr w:type="spellStart"/>
      <w:r w:rsidRPr="00C10DE8">
        <w:rPr>
          <w:rFonts w:ascii="Times New Roman" w:eastAsia="Times New Roman" w:hAnsi="Times New Roman"/>
          <w:color w:val="000000"/>
          <w:sz w:val="24"/>
          <w:szCs w:val="19"/>
          <w:lang w:eastAsia="ru-RU"/>
        </w:rPr>
        <w:t>році</w:t>
      </w:r>
      <w:proofErr w:type="spellEnd"/>
      <w:r w:rsidRPr="00C10DE8">
        <w:rPr>
          <w:rFonts w:ascii="Times New Roman" w:eastAsia="Times New Roman" w:hAnsi="Times New Roman"/>
          <w:color w:val="000000"/>
          <w:sz w:val="24"/>
          <w:szCs w:val="19"/>
          <w:lang w:eastAsia="ru-RU"/>
        </w:rPr>
        <w:t xml:space="preserve"> </w:t>
      </w:r>
      <w:proofErr w:type="spellStart"/>
      <w:r w:rsidRPr="00C10DE8">
        <w:rPr>
          <w:rFonts w:ascii="Times New Roman" w:eastAsia="Times New Roman" w:hAnsi="Times New Roman"/>
          <w:color w:val="000000"/>
          <w:sz w:val="24"/>
          <w:szCs w:val="19"/>
          <w:lang w:eastAsia="ru-RU"/>
        </w:rPr>
        <w:t>випадків</w:t>
      </w:r>
      <w:proofErr w:type="spellEnd"/>
      <w:r w:rsidRPr="00C10DE8">
        <w:rPr>
          <w:rFonts w:ascii="Times New Roman" w:eastAsia="Times New Roman" w:hAnsi="Times New Roman"/>
          <w:color w:val="000000"/>
          <w:sz w:val="24"/>
          <w:szCs w:val="19"/>
          <w:lang w:eastAsia="ru-RU"/>
        </w:rPr>
        <w:t xml:space="preserve"> травматизму </w:t>
      </w:r>
      <w:r>
        <w:rPr>
          <w:rFonts w:ascii="Times New Roman" w:eastAsia="Times New Roman" w:hAnsi="Times New Roman"/>
          <w:color w:val="000000"/>
          <w:sz w:val="24"/>
          <w:szCs w:val="19"/>
          <w:lang w:val="uk-UA" w:eastAsia="ru-RU"/>
        </w:rPr>
        <w:t xml:space="preserve">серед вихованців та </w:t>
      </w:r>
      <w:proofErr w:type="spellStart"/>
      <w:r>
        <w:rPr>
          <w:rFonts w:ascii="Times New Roman" w:eastAsia="Times New Roman" w:hAnsi="Times New Roman"/>
          <w:color w:val="000000"/>
          <w:sz w:val="24"/>
          <w:szCs w:val="19"/>
          <w:lang w:val="uk-UA" w:eastAsia="ru-RU"/>
        </w:rPr>
        <w:t>прцівників</w:t>
      </w:r>
      <w:proofErr w:type="spellEnd"/>
      <w:r>
        <w:rPr>
          <w:rFonts w:ascii="Times New Roman" w:eastAsia="Times New Roman" w:hAnsi="Times New Roman"/>
          <w:color w:val="000000"/>
          <w:sz w:val="24"/>
          <w:szCs w:val="19"/>
          <w:lang w:val="uk-UA" w:eastAsia="ru-RU"/>
        </w:rPr>
        <w:t xml:space="preserve"> ДЮСШ </w:t>
      </w:r>
      <w:proofErr w:type="gramStart"/>
      <w:r>
        <w:rPr>
          <w:rFonts w:ascii="Times New Roman" w:eastAsia="Times New Roman" w:hAnsi="Times New Roman"/>
          <w:color w:val="000000"/>
          <w:sz w:val="24"/>
          <w:szCs w:val="19"/>
          <w:lang w:val="uk-UA" w:eastAsia="ru-RU"/>
        </w:rPr>
        <w:t>п</w:t>
      </w:r>
      <w:proofErr w:type="gramEnd"/>
      <w:r>
        <w:rPr>
          <w:rFonts w:ascii="Times New Roman" w:eastAsia="Times New Roman" w:hAnsi="Times New Roman"/>
          <w:color w:val="000000"/>
          <w:sz w:val="24"/>
          <w:szCs w:val="19"/>
          <w:lang w:val="uk-UA" w:eastAsia="ru-RU"/>
        </w:rPr>
        <w:t>ід час навчально-тренувальної роботи не зафіксовано.</w:t>
      </w:r>
      <w:r w:rsidRPr="00C10DE8">
        <w:rPr>
          <w:rFonts w:ascii="Times New Roman" w:eastAsia="Times New Roman" w:hAnsi="Times New Roman"/>
          <w:color w:val="000000"/>
          <w:sz w:val="24"/>
          <w:szCs w:val="19"/>
          <w:lang w:eastAsia="ru-RU"/>
        </w:rPr>
        <w:t xml:space="preserve"> </w:t>
      </w:r>
    </w:p>
    <w:p w:rsidR="008B23D9" w:rsidRDefault="00C10DE8" w:rsidP="008B23D9">
      <w:pPr>
        <w:spacing w:after="0" w:line="240" w:lineRule="auto"/>
        <w:ind w:firstLine="708"/>
        <w:jc w:val="both"/>
        <w:rPr>
          <w:rFonts w:ascii="Times New Roman" w:hAnsi="Times New Roman"/>
          <w:sz w:val="24"/>
          <w:lang w:val="uk-UA"/>
        </w:rPr>
      </w:pPr>
      <w:r w:rsidRPr="008B23D9">
        <w:rPr>
          <w:rFonts w:ascii="Times New Roman" w:hAnsi="Times New Roman"/>
          <w:sz w:val="24"/>
          <w:szCs w:val="28"/>
        </w:rPr>
        <w:t>У ДЮСШ в 201</w:t>
      </w:r>
      <w:r w:rsidRPr="008B23D9">
        <w:rPr>
          <w:rFonts w:ascii="Times New Roman" w:hAnsi="Times New Roman"/>
          <w:sz w:val="24"/>
          <w:szCs w:val="28"/>
          <w:lang w:val="uk-UA"/>
        </w:rPr>
        <w:t>6</w:t>
      </w:r>
      <w:r w:rsidRPr="008B23D9">
        <w:rPr>
          <w:rFonts w:ascii="Times New Roman" w:hAnsi="Times New Roman"/>
          <w:sz w:val="24"/>
          <w:szCs w:val="28"/>
        </w:rPr>
        <w:t>/201</w:t>
      </w:r>
      <w:r w:rsidRPr="008B23D9">
        <w:rPr>
          <w:rFonts w:ascii="Times New Roman" w:hAnsi="Times New Roman"/>
          <w:sz w:val="24"/>
          <w:szCs w:val="28"/>
          <w:lang w:val="uk-UA"/>
        </w:rPr>
        <w:t>7</w:t>
      </w:r>
      <w:r w:rsidRPr="008B23D9">
        <w:rPr>
          <w:rFonts w:ascii="Times New Roman" w:hAnsi="Times New Roman"/>
          <w:sz w:val="24"/>
          <w:szCs w:val="28"/>
        </w:rPr>
        <w:t xml:space="preserve"> </w:t>
      </w:r>
      <w:proofErr w:type="spellStart"/>
      <w:r w:rsidRPr="008B23D9">
        <w:rPr>
          <w:rFonts w:ascii="Times New Roman" w:hAnsi="Times New Roman"/>
          <w:sz w:val="24"/>
          <w:szCs w:val="28"/>
        </w:rPr>
        <w:t>навчальному</w:t>
      </w:r>
      <w:proofErr w:type="spellEnd"/>
      <w:r w:rsidRPr="008B23D9">
        <w:rPr>
          <w:rFonts w:ascii="Times New Roman" w:hAnsi="Times New Roman"/>
          <w:sz w:val="24"/>
          <w:szCs w:val="28"/>
        </w:rPr>
        <w:t xml:space="preserve"> </w:t>
      </w:r>
      <w:proofErr w:type="spellStart"/>
      <w:r w:rsidRPr="008B23D9">
        <w:rPr>
          <w:rFonts w:ascii="Times New Roman" w:hAnsi="Times New Roman"/>
          <w:sz w:val="24"/>
          <w:szCs w:val="28"/>
        </w:rPr>
        <w:t>році</w:t>
      </w:r>
      <w:proofErr w:type="spellEnd"/>
      <w:r w:rsidRPr="008B23D9">
        <w:rPr>
          <w:rFonts w:ascii="Times New Roman" w:hAnsi="Times New Roman"/>
          <w:sz w:val="24"/>
          <w:szCs w:val="28"/>
        </w:rPr>
        <w:t xml:space="preserve"> </w:t>
      </w:r>
      <w:proofErr w:type="spellStart"/>
      <w:r w:rsidRPr="008B23D9">
        <w:rPr>
          <w:rFonts w:ascii="Times New Roman" w:hAnsi="Times New Roman"/>
          <w:sz w:val="24"/>
          <w:szCs w:val="28"/>
        </w:rPr>
        <w:t>здійснювався</w:t>
      </w:r>
      <w:proofErr w:type="spellEnd"/>
      <w:r w:rsidRPr="008B23D9">
        <w:rPr>
          <w:rFonts w:ascii="Times New Roman" w:hAnsi="Times New Roman"/>
          <w:sz w:val="24"/>
          <w:szCs w:val="28"/>
        </w:rPr>
        <w:t xml:space="preserve"> </w:t>
      </w:r>
      <w:proofErr w:type="spellStart"/>
      <w:r w:rsidRPr="008B23D9">
        <w:rPr>
          <w:rFonts w:ascii="Times New Roman" w:hAnsi="Times New Roman"/>
          <w:sz w:val="24"/>
          <w:szCs w:val="28"/>
        </w:rPr>
        <w:t>внутрішній</w:t>
      </w:r>
      <w:proofErr w:type="spellEnd"/>
      <w:r w:rsidRPr="008B23D9">
        <w:rPr>
          <w:rFonts w:ascii="Times New Roman" w:hAnsi="Times New Roman"/>
          <w:sz w:val="24"/>
          <w:szCs w:val="28"/>
        </w:rPr>
        <w:t xml:space="preserve"> контроль </w:t>
      </w:r>
      <w:proofErr w:type="spellStart"/>
      <w:r w:rsidRPr="008B23D9">
        <w:rPr>
          <w:rFonts w:ascii="Times New Roman" w:hAnsi="Times New Roman"/>
          <w:sz w:val="24"/>
          <w:szCs w:val="28"/>
        </w:rPr>
        <w:t>і</w:t>
      </w:r>
      <w:proofErr w:type="spellEnd"/>
      <w:r w:rsidRPr="008B23D9">
        <w:rPr>
          <w:rFonts w:ascii="Times New Roman" w:hAnsi="Times New Roman"/>
          <w:sz w:val="24"/>
          <w:szCs w:val="28"/>
        </w:rPr>
        <w:t xml:space="preserve"> </w:t>
      </w:r>
      <w:proofErr w:type="spellStart"/>
      <w:r w:rsidRPr="008B23D9">
        <w:rPr>
          <w:rFonts w:ascii="Times New Roman" w:hAnsi="Times New Roman"/>
          <w:sz w:val="24"/>
          <w:szCs w:val="28"/>
        </w:rPr>
        <w:t>проводився</w:t>
      </w:r>
      <w:proofErr w:type="spellEnd"/>
      <w:r w:rsidRPr="008B23D9">
        <w:rPr>
          <w:rFonts w:ascii="Times New Roman" w:hAnsi="Times New Roman"/>
          <w:sz w:val="24"/>
          <w:szCs w:val="28"/>
        </w:rPr>
        <w:t xml:space="preserve"> </w:t>
      </w:r>
      <w:proofErr w:type="spellStart"/>
      <w:r w:rsidRPr="008B23D9">
        <w:rPr>
          <w:rFonts w:ascii="Times New Roman" w:hAnsi="Times New Roman"/>
          <w:sz w:val="24"/>
          <w:szCs w:val="28"/>
        </w:rPr>
        <w:t>певний</w:t>
      </w:r>
      <w:proofErr w:type="spellEnd"/>
      <w:r w:rsidRPr="008B23D9">
        <w:rPr>
          <w:rFonts w:ascii="Times New Roman" w:hAnsi="Times New Roman"/>
          <w:sz w:val="24"/>
          <w:szCs w:val="28"/>
        </w:rPr>
        <w:t xml:space="preserve"> </w:t>
      </w:r>
      <w:proofErr w:type="spellStart"/>
      <w:r w:rsidRPr="008B23D9">
        <w:rPr>
          <w:rFonts w:ascii="Times New Roman" w:hAnsi="Times New Roman"/>
          <w:sz w:val="24"/>
          <w:szCs w:val="28"/>
        </w:rPr>
        <w:t>аналіз</w:t>
      </w:r>
      <w:proofErr w:type="spellEnd"/>
      <w:r w:rsidRPr="008B23D9">
        <w:rPr>
          <w:rFonts w:ascii="Times New Roman" w:hAnsi="Times New Roman"/>
          <w:sz w:val="24"/>
          <w:szCs w:val="28"/>
        </w:rPr>
        <w:t xml:space="preserve"> </w:t>
      </w:r>
      <w:proofErr w:type="spellStart"/>
      <w:r w:rsidRPr="008B23D9">
        <w:rPr>
          <w:rFonts w:ascii="Times New Roman" w:hAnsi="Times New Roman"/>
          <w:sz w:val="24"/>
          <w:szCs w:val="28"/>
        </w:rPr>
        <w:t>діяльності</w:t>
      </w:r>
      <w:proofErr w:type="spellEnd"/>
      <w:r w:rsidRPr="008B23D9">
        <w:rPr>
          <w:rFonts w:ascii="Times New Roman" w:hAnsi="Times New Roman"/>
          <w:sz w:val="24"/>
          <w:szCs w:val="28"/>
        </w:rPr>
        <w:t xml:space="preserve"> закладу. </w:t>
      </w:r>
      <w:r w:rsidRPr="008B23D9">
        <w:rPr>
          <w:rFonts w:ascii="Times New Roman" w:hAnsi="Times New Roman"/>
          <w:sz w:val="24"/>
          <w:szCs w:val="28"/>
          <w:lang w:val="uk-UA"/>
        </w:rPr>
        <w:t>Протягом року адміністрація закладу постійно здійснювала контроль за об‘ємом виконання запланованого програмного матеріалу, якістю укомплектування навчально-тренувальних груп, аналізувала причини плинності контингенту груп початкової підготовки: відвідувались заняття тренерів-викладачів, аналізувалися результати участі спортсменів ДЮСШ у змаганнях, проводилися перевірки ведення шкільної документації.</w:t>
      </w:r>
      <w:r w:rsidRPr="008B23D9">
        <w:rPr>
          <w:rFonts w:ascii="Times New Roman" w:hAnsi="Times New Roman"/>
          <w:sz w:val="24"/>
          <w:szCs w:val="28"/>
        </w:rPr>
        <w:t xml:space="preserve"> На </w:t>
      </w:r>
      <w:proofErr w:type="spellStart"/>
      <w:r w:rsidRPr="008B23D9">
        <w:rPr>
          <w:rFonts w:ascii="Times New Roman" w:hAnsi="Times New Roman"/>
          <w:sz w:val="24"/>
          <w:szCs w:val="28"/>
        </w:rPr>
        <w:t>засіданнях</w:t>
      </w:r>
      <w:proofErr w:type="spellEnd"/>
      <w:r w:rsidRPr="008B23D9">
        <w:rPr>
          <w:rFonts w:ascii="Times New Roman" w:hAnsi="Times New Roman"/>
          <w:sz w:val="24"/>
          <w:szCs w:val="28"/>
        </w:rPr>
        <w:t xml:space="preserve"> </w:t>
      </w:r>
      <w:proofErr w:type="spellStart"/>
      <w:r w:rsidRPr="008B23D9">
        <w:rPr>
          <w:rFonts w:ascii="Times New Roman" w:hAnsi="Times New Roman"/>
          <w:sz w:val="24"/>
          <w:szCs w:val="28"/>
        </w:rPr>
        <w:t>тренерської</w:t>
      </w:r>
      <w:proofErr w:type="spellEnd"/>
      <w:r w:rsidRPr="008B23D9">
        <w:rPr>
          <w:rFonts w:ascii="Times New Roman" w:hAnsi="Times New Roman"/>
          <w:sz w:val="24"/>
          <w:szCs w:val="28"/>
        </w:rPr>
        <w:t xml:space="preserve"> ради </w:t>
      </w:r>
      <w:proofErr w:type="spellStart"/>
      <w:r w:rsidRPr="008B23D9">
        <w:rPr>
          <w:rFonts w:ascii="Times New Roman" w:hAnsi="Times New Roman"/>
          <w:sz w:val="24"/>
          <w:szCs w:val="28"/>
        </w:rPr>
        <w:t>розглядалися</w:t>
      </w:r>
      <w:proofErr w:type="spellEnd"/>
      <w:r w:rsidRPr="008B23D9">
        <w:rPr>
          <w:rFonts w:ascii="Times New Roman" w:hAnsi="Times New Roman"/>
          <w:sz w:val="24"/>
          <w:szCs w:val="28"/>
        </w:rPr>
        <w:t xml:space="preserve"> </w:t>
      </w:r>
      <w:proofErr w:type="spellStart"/>
      <w:r w:rsidRPr="008B23D9">
        <w:rPr>
          <w:rFonts w:ascii="Times New Roman" w:hAnsi="Times New Roman"/>
          <w:sz w:val="24"/>
          <w:szCs w:val="28"/>
        </w:rPr>
        <w:t>питання</w:t>
      </w:r>
      <w:proofErr w:type="spellEnd"/>
      <w:r w:rsidRPr="008B23D9">
        <w:rPr>
          <w:rFonts w:ascii="Times New Roman" w:hAnsi="Times New Roman"/>
          <w:sz w:val="24"/>
          <w:szCs w:val="28"/>
          <w:lang w:val="uk-UA"/>
        </w:rPr>
        <w:t xml:space="preserve"> та проводився аналіз</w:t>
      </w:r>
      <w:r w:rsidRPr="008B23D9">
        <w:rPr>
          <w:rFonts w:ascii="Times New Roman" w:hAnsi="Times New Roman"/>
          <w:sz w:val="24"/>
          <w:szCs w:val="28"/>
        </w:rPr>
        <w:t xml:space="preserve">, </w:t>
      </w:r>
      <w:proofErr w:type="spellStart"/>
      <w:r w:rsidRPr="008B23D9">
        <w:rPr>
          <w:rFonts w:ascii="Times New Roman" w:hAnsi="Times New Roman"/>
          <w:sz w:val="24"/>
          <w:szCs w:val="28"/>
        </w:rPr>
        <w:t>що</w:t>
      </w:r>
      <w:proofErr w:type="spellEnd"/>
      <w:r w:rsidRPr="008B23D9">
        <w:rPr>
          <w:rFonts w:ascii="Times New Roman" w:hAnsi="Times New Roman"/>
          <w:sz w:val="24"/>
          <w:szCs w:val="28"/>
        </w:rPr>
        <w:t xml:space="preserve"> </w:t>
      </w:r>
      <w:proofErr w:type="spellStart"/>
      <w:r w:rsidRPr="008B23D9">
        <w:rPr>
          <w:rFonts w:ascii="Times New Roman" w:hAnsi="Times New Roman"/>
          <w:sz w:val="24"/>
          <w:szCs w:val="28"/>
        </w:rPr>
        <w:t>стосувалися</w:t>
      </w:r>
      <w:proofErr w:type="spellEnd"/>
      <w:r w:rsidRPr="008B23D9">
        <w:rPr>
          <w:rFonts w:ascii="Times New Roman" w:hAnsi="Times New Roman"/>
          <w:sz w:val="24"/>
          <w:szCs w:val="28"/>
        </w:rPr>
        <w:t xml:space="preserve"> </w:t>
      </w:r>
      <w:proofErr w:type="spellStart"/>
      <w:proofErr w:type="gramStart"/>
      <w:r w:rsidRPr="008B23D9">
        <w:rPr>
          <w:rFonts w:ascii="Times New Roman" w:hAnsi="Times New Roman"/>
          <w:sz w:val="24"/>
          <w:szCs w:val="28"/>
        </w:rPr>
        <w:t>р</w:t>
      </w:r>
      <w:proofErr w:type="gramEnd"/>
      <w:r w:rsidRPr="008B23D9">
        <w:rPr>
          <w:rFonts w:ascii="Times New Roman" w:hAnsi="Times New Roman"/>
          <w:sz w:val="24"/>
          <w:szCs w:val="28"/>
        </w:rPr>
        <w:t>ізних</w:t>
      </w:r>
      <w:proofErr w:type="spellEnd"/>
      <w:r w:rsidRPr="008B23D9">
        <w:rPr>
          <w:rFonts w:ascii="Times New Roman" w:hAnsi="Times New Roman"/>
          <w:sz w:val="24"/>
          <w:szCs w:val="28"/>
        </w:rPr>
        <w:t xml:space="preserve"> </w:t>
      </w:r>
      <w:proofErr w:type="spellStart"/>
      <w:r w:rsidRPr="008B23D9">
        <w:rPr>
          <w:rFonts w:ascii="Times New Roman" w:hAnsi="Times New Roman"/>
          <w:sz w:val="24"/>
          <w:szCs w:val="28"/>
        </w:rPr>
        <w:t>напрямів</w:t>
      </w:r>
      <w:proofErr w:type="spellEnd"/>
      <w:r w:rsidRPr="008B23D9">
        <w:rPr>
          <w:rFonts w:ascii="Times New Roman" w:hAnsi="Times New Roman"/>
          <w:sz w:val="24"/>
          <w:szCs w:val="28"/>
        </w:rPr>
        <w:t xml:space="preserve"> </w:t>
      </w:r>
      <w:proofErr w:type="spellStart"/>
      <w:r w:rsidRPr="008B23D9">
        <w:rPr>
          <w:rFonts w:ascii="Times New Roman" w:hAnsi="Times New Roman"/>
          <w:sz w:val="24"/>
          <w:szCs w:val="28"/>
        </w:rPr>
        <w:t>роботи</w:t>
      </w:r>
      <w:proofErr w:type="spellEnd"/>
      <w:r w:rsidRPr="008B23D9">
        <w:rPr>
          <w:rFonts w:ascii="Times New Roman" w:hAnsi="Times New Roman"/>
          <w:sz w:val="24"/>
          <w:szCs w:val="28"/>
        </w:rPr>
        <w:t xml:space="preserve">: </w:t>
      </w:r>
      <w:proofErr w:type="spellStart"/>
      <w:r w:rsidRPr="008B23D9">
        <w:rPr>
          <w:rFonts w:ascii="Times New Roman" w:hAnsi="Times New Roman"/>
          <w:sz w:val="24"/>
          <w:szCs w:val="28"/>
        </w:rPr>
        <w:t>організація</w:t>
      </w:r>
      <w:proofErr w:type="spellEnd"/>
      <w:r w:rsidRPr="008B23D9">
        <w:rPr>
          <w:rFonts w:ascii="Times New Roman" w:hAnsi="Times New Roman"/>
          <w:sz w:val="24"/>
          <w:szCs w:val="28"/>
        </w:rPr>
        <w:t xml:space="preserve"> </w:t>
      </w:r>
      <w:proofErr w:type="spellStart"/>
      <w:r w:rsidRPr="008B23D9">
        <w:rPr>
          <w:rFonts w:ascii="Times New Roman" w:hAnsi="Times New Roman"/>
          <w:sz w:val="24"/>
          <w:szCs w:val="28"/>
        </w:rPr>
        <w:t>роботи</w:t>
      </w:r>
      <w:proofErr w:type="spellEnd"/>
      <w:r w:rsidRPr="008B23D9">
        <w:rPr>
          <w:rFonts w:ascii="Times New Roman" w:hAnsi="Times New Roman"/>
          <w:sz w:val="24"/>
          <w:szCs w:val="28"/>
        </w:rPr>
        <w:t xml:space="preserve"> </w:t>
      </w:r>
      <w:proofErr w:type="spellStart"/>
      <w:r w:rsidRPr="008B23D9">
        <w:rPr>
          <w:rFonts w:ascii="Times New Roman" w:hAnsi="Times New Roman"/>
          <w:sz w:val="24"/>
          <w:szCs w:val="28"/>
        </w:rPr>
        <w:t>з</w:t>
      </w:r>
      <w:proofErr w:type="spellEnd"/>
      <w:r w:rsidRPr="008B23D9">
        <w:rPr>
          <w:rFonts w:ascii="Times New Roman" w:hAnsi="Times New Roman"/>
          <w:sz w:val="24"/>
          <w:szCs w:val="28"/>
        </w:rPr>
        <w:t xml:space="preserve"> </w:t>
      </w:r>
      <w:proofErr w:type="spellStart"/>
      <w:r w:rsidRPr="008B23D9">
        <w:rPr>
          <w:rFonts w:ascii="Times New Roman" w:hAnsi="Times New Roman"/>
          <w:sz w:val="24"/>
          <w:szCs w:val="28"/>
        </w:rPr>
        <w:t>обдарованою</w:t>
      </w:r>
      <w:proofErr w:type="spellEnd"/>
      <w:r w:rsidRPr="008B23D9">
        <w:rPr>
          <w:rFonts w:ascii="Times New Roman" w:hAnsi="Times New Roman"/>
          <w:sz w:val="24"/>
          <w:szCs w:val="28"/>
        </w:rPr>
        <w:t xml:space="preserve"> </w:t>
      </w:r>
      <w:proofErr w:type="spellStart"/>
      <w:r w:rsidRPr="008B23D9">
        <w:rPr>
          <w:rFonts w:ascii="Times New Roman" w:hAnsi="Times New Roman"/>
          <w:sz w:val="24"/>
          <w:szCs w:val="28"/>
        </w:rPr>
        <w:t>молоддю</w:t>
      </w:r>
      <w:proofErr w:type="spellEnd"/>
      <w:r w:rsidRPr="008B23D9">
        <w:rPr>
          <w:rFonts w:ascii="Times New Roman" w:hAnsi="Times New Roman"/>
          <w:sz w:val="24"/>
          <w:szCs w:val="28"/>
        </w:rPr>
        <w:t xml:space="preserve">, </w:t>
      </w:r>
      <w:proofErr w:type="spellStart"/>
      <w:r w:rsidRPr="008B23D9">
        <w:rPr>
          <w:rFonts w:ascii="Times New Roman" w:hAnsi="Times New Roman"/>
          <w:sz w:val="24"/>
          <w:szCs w:val="28"/>
        </w:rPr>
        <w:t>попередження</w:t>
      </w:r>
      <w:proofErr w:type="spellEnd"/>
      <w:r w:rsidRPr="008B23D9">
        <w:rPr>
          <w:rFonts w:ascii="Times New Roman" w:hAnsi="Times New Roman"/>
          <w:sz w:val="24"/>
          <w:szCs w:val="28"/>
        </w:rPr>
        <w:t xml:space="preserve"> </w:t>
      </w:r>
      <w:proofErr w:type="spellStart"/>
      <w:r w:rsidRPr="008B23D9">
        <w:rPr>
          <w:rFonts w:ascii="Times New Roman" w:hAnsi="Times New Roman"/>
          <w:sz w:val="24"/>
          <w:szCs w:val="28"/>
        </w:rPr>
        <w:t>дитячого</w:t>
      </w:r>
      <w:proofErr w:type="spellEnd"/>
      <w:r w:rsidRPr="008B23D9">
        <w:rPr>
          <w:rFonts w:ascii="Times New Roman" w:hAnsi="Times New Roman"/>
          <w:sz w:val="24"/>
          <w:szCs w:val="28"/>
        </w:rPr>
        <w:t xml:space="preserve"> травматизму, </w:t>
      </w:r>
      <w:proofErr w:type="spellStart"/>
      <w:r w:rsidRPr="008B23D9">
        <w:rPr>
          <w:rFonts w:ascii="Times New Roman" w:hAnsi="Times New Roman"/>
          <w:sz w:val="24"/>
          <w:szCs w:val="28"/>
        </w:rPr>
        <w:t>участі</w:t>
      </w:r>
      <w:proofErr w:type="spellEnd"/>
      <w:r w:rsidRPr="008B23D9">
        <w:rPr>
          <w:rFonts w:ascii="Times New Roman" w:hAnsi="Times New Roman"/>
          <w:sz w:val="24"/>
          <w:szCs w:val="28"/>
        </w:rPr>
        <w:t xml:space="preserve"> </w:t>
      </w:r>
      <w:proofErr w:type="spellStart"/>
      <w:r w:rsidRPr="008B23D9">
        <w:rPr>
          <w:rFonts w:ascii="Times New Roman" w:hAnsi="Times New Roman"/>
          <w:sz w:val="24"/>
          <w:szCs w:val="28"/>
        </w:rPr>
        <w:t>вихованців</w:t>
      </w:r>
      <w:proofErr w:type="spellEnd"/>
      <w:r w:rsidRPr="008B23D9">
        <w:rPr>
          <w:rFonts w:ascii="Times New Roman" w:hAnsi="Times New Roman"/>
          <w:sz w:val="24"/>
          <w:szCs w:val="28"/>
        </w:rPr>
        <w:t xml:space="preserve"> ДЮСШ у </w:t>
      </w:r>
      <w:proofErr w:type="spellStart"/>
      <w:r w:rsidRPr="008B23D9">
        <w:rPr>
          <w:rFonts w:ascii="Times New Roman" w:hAnsi="Times New Roman"/>
          <w:sz w:val="24"/>
          <w:szCs w:val="28"/>
        </w:rPr>
        <w:t>різних</w:t>
      </w:r>
      <w:proofErr w:type="spellEnd"/>
      <w:r w:rsidRPr="008B23D9">
        <w:rPr>
          <w:rFonts w:ascii="Times New Roman" w:hAnsi="Times New Roman"/>
          <w:sz w:val="24"/>
          <w:szCs w:val="28"/>
        </w:rPr>
        <w:t xml:space="preserve"> </w:t>
      </w:r>
      <w:proofErr w:type="spellStart"/>
      <w:r w:rsidRPr="008B23D9">
        <w:rPr>
          <w:rFonts w:ascii="Times New Roman" w:hAnsi="Times New Roman"/>
          <w:sz w:val="24"/>
          <w:szCs w:val="28"/>
        </w:rPr>
        <w:t>спортивних</w:t>
      </w:r>
      <w:proofErr w:type="spellEnd"/>
      <w:r w:rsidRPr="008B23D9">
        <w:rPr>
          <w:rFonts w:ascii="Times New Roman" w:hAnsi="Times New Roman"/>
          <w:sz w:val="24"/>
          <w:szCs w:val="28"/>
        </w:rPr>
        <w:t xml:space="preserve"> конкурсах, </w:t>
      </w:r>
      <w:proofErr w:type="spellStart"/>
      <w:r w:rsidRPr="008B23D9">
        <w:rPr>
          <w:rFonts w:ascii="Times New Roman" w:hAnsi="Times New Roman"/>
          <w:sz w:val="24"/>
          <w:szCs w:val="28"/>
        </w:rPr>
        <w:t>змаганнях</w:t>
      </w:r>
      <w:proofErr w:type="spellEnd"/>
      <w:r w:rsidRPr="008B23D9">
        <w:rPr>
          <w:rFonts w:ascii="Times New Roman" w:hAnsi="Times New Roman"/>
          <w:sz w:val="24"/>
          <w:szCs w:val="28"/>
        </w:rPr>
        <w:t xml:space="preserve">, </w:t>
      </w:r>
      <w:proofErr w:type="spellStart"/>
      <w:r w:rsidRPr="008B23D9">
        <w:rPr>
          <w:rFonts w:ascii="Times New Roman" w:hAnsi="Times New Roman"/>
          <w:sz w:val="24"/>
          <w:szCs w:val="28"/>
        </w:rPr>
        <w:t>реалізації</w:t>
      </w:r>
      <w:proofErr w:type="spellEnd"/>
      <w:r w:rsidRPr="008B23D9">
        <w:rPr>
          <w:rFonts w:ascii="Times New Roman" w:hAnsi="Times New Roman"/>
          <w:sz w:val="24"/>
          <w:szCs w:val="28"/>
        </w:rPr>
        <w:t xml:space="preserve"> </w:t>
      </w:r>
      <w:proofErr w:type="spellStart"/>
      <w:r w:rsidRPr="008B23D9">
        <w:rPr>
          <w:rFonts w:ascii="Times New Roman" w:hAnsi="Times New Roman"/>
          <w:sz w:val="24"/>
          <w:szCs w:val="28"/>
        </w:rPr>
        <w:t>основних</w:t>
      </w:r>
      <w:proofErr w:type="spellEnd"/>
      <w:r w:rsidRPr="008B23D9">
        <w:rPr>
          <w:rFonts w:ascii="Times New Roman" w:hAnsi="Times New Roman"/>
          <w:sz w:val="24"/>
          <w:szCs w:val="28"/>
        </w:rPr>
        <w:t xml:space="preserve"> </w:t>
      </w:r>
      <w:proofErr w:type="spellStart"/>
      <w:r w:rsidRPr="008B23D9">
        <w:rPr>
          <w:rFonts w:ascii="Times New Roman" w:hAnsi="Times New Roman"/>
          <w:sz w:val="24"/>
          <w:szCs w:val="28"/>
        </w:rPr>
        <w:t>аспектів</w:t>
      </w:r>
      <w:proofErr w:type="spellEnd"/>
      <w:r w:rsidRPr="008B23D9">
        <w:rPr>
          <w:rFonts w:ascii="Times New Roman" w:hAnsi="Times New Roman"/>
          <w:sz w:val="24"/>
          <w:szCs w:val="28"/>
        </w:rPr>
        <w:t xml:space="preserve"> </w:t>
      </w:r>
      <w:proofErr w:type="spellStart"/>
      <w:r w:rsidRPr="008B23D9">
        <w:rPr>
          <w:rFonts w:ascii="Times New Roman" w:hAnsi="Times New Roman"/>
          <w:sz w:val="24"/>
          <w:szCs w:val="28"/>
        </w:rPr>
        <w:t>учасниками</w:t>
      </w:r>
      <w:proofErr w:type="spellEnd"/>
      <w:r w:rsidRPr="008B23D9">
        <w:rPr>
          <w:rFonts w:ascii="Times New Roman" w:hAnsi="Times New Roman"/>
          <w:sz w:val="24"/>
          <w:szCs w:val="28"/>
        </w:rPr>
        <w:t xml:space="preserve"> </w:t>
      </w:r>
      <w:proofErr w:type="spellStart"/>
      <w:r w:rsidRPr="008B23D9">
        <w:rPr>
          <w:rFonts w:ascii="Times New Roman" w:hAnsi="Times New Roman"/>
          <w:sz w:val="24"/>
          <w:szCs w:val="28"/>
        </w:rPr>
        <w:t>навчально-виховного</w:t>
      </w:r>
      <w:proofErr w:type="spellEnd"/>
      <w:r w:rsidRPr="008B23D9">
        <w:rPr>
          <w:rFonts w:ascii="Times New Roman" w:hAnsi="Times New Roman"/>
          <w:sz w:val="24"/>
          <w:szCs w:val="28"/>
        </w:rPr>
        <w:t xml:space="preserve"> </w:t>
      </w:r>
      <w:proofErr w:type="spellStart"/>
      <w:r w:rsidRPr="008B23D9">
        <w:rPr>
          <w:rFonts w:ascii="Times New Roman" w:hAnsi="Times New Roman"/>
          <w:sz w:val="24"/>
          <w:szCs w:val="28"/>
        </w:rPr>
        <w:t>процесу</w:t>
      </w:r>
      <w:proofErr w:type="spellEnd"/>
      <w:r w:rsidRPr="008B23D9">
        <w:rPr>
          <w:rFonts w:ascii="Times New Roman" w:hAnsi="Times New Roman"/>
          <w:sz w:val="24"/>
          <w:szCs w:val="28"/>
        </w:rPr>
        <w:t xml:space="preserve">, </w:t>
      </w:r>
      <w:proofErr w:type="spellStart"/>
      <w:r w:rsidRPr="008B23D9">
        <w:rPr>
          <w:rFonts w:ascii="Times New Roman" w:hAnsi="Times New Roman"/>
          <w:sz w:val="24"/>
          <w:szCs w:val="28"/>
        </w:rPr>
        <w:t>виконанні</w:t>
      </w:r>
      <w:proofErr w:type="spellEnd"/>
      <w:r w:rsidRPr="008B23D9">
        <w:rPr>
          <w:rFonts w:ascii="Times New Roman" w:hAnsi="Times New Roman"/>
          <w:sz w:val="24"/>
          <w:szCs w:val="28"/>
        </w:rPr>
        <w:t xml:space="preserve"> </w:t>
      </w:r>
      <w:proofErr w:type="spellStart"/>
      <w:r w:rsidRPr="008B23D9">
        <w:rPr>
          <w:rFonts w:ascii="Times New Roman" w:hAnsi="Times New Roman"/>
          <w:sz w:val="24"/>
          <w:szCs w:val="28"/>
        </w:rPr>
        <w:t>законодавчих</w:t>
      </w:r>
      <w:proofErr w:type="spellEnd"/>
      <w:r w:rsidRPr="008B23D9">
        <w:rPr>
          <w:rFonts w:ascii="Times New Roman" w:hAnsi="Times New Roman"/>
          <w:sz w:val="24"/>
          <w:szCs w:val="28"/>
        </w:rPr>
        <w:t xml:space="preserve"> </w:t>
      </w:r>
      <w:proofErr w:type="spellStart"/>
      <w:r w:rsidRPr="008B23D9">
        <w:rPr>
          <w:rFonts w:ascii="Times New Roman" w:hAnsi="Times New Roman"/>
          <w:sz w:val="24"/>
          <w:szCs w:val="28"/>
        </w:rPr>
        <w:t>і</w:t>
      </w:r>
      <w:proofErr w:type="spellEnd"/>
      <w:r w:rsidRPr="008B23D9">
        <w:rPr>
          <w:rFonts w:ascii="Times New Roman" w:hAnsi="Times New Roman"/>
          <w:sz w:val="24"/>
          <w:szCs w:val="28"/>
        </w:rPr>
        <w:t xml:space="preserve"> </w:t>
      </w:r>
      <w:proofErr w:type="spellStart"/>
      <w:r w:rsidRPr="008B23D9">
        <w:rPr>
          <w:rFonts w:ascii="Times New Roman" w:hAnsi="Times New Roman"/>
          <w:sz w:val="24"/>
          <w:szCs w:val="28"/>
        </w:rPr>
        <w:t>нормативних</w:t>
      </w:r>
      <w:proofErr w:type="spellEnd"/>
      <w:r w:rsidRPr="008B23D9">
        <w:rPr>
          <w:rFonts w:ascii="Times New Roman" w:hAnsi="Times New Roman"/>
          <w:sz w:val="24"/>
          <w:szCs w:val="28"/>
        </w:rPr>
        <w:t xml:space="preserve"> </w:t>
      </w:r>
      <w:proofErr w:type="spellStart"/>
      <w:r w:rsidRPr="008B23D9">
        <w:rPr>
          <w:rFonts w:ascii="Times New Roman" w:hAnsi="Times New Roman"/>
          <w:sz w:val="24"/>
          <w:szCs w:val="28"/>
        </w:rPr>
        <w:t>документів</w:t>
      </w:r>
      <w:proofErr w:type="spellEnd"/>
      <w:r w:rsidRPr="008B23D9">
        <w:rPr>
          <w:rFonts w:ascii="Times New Roman" w:hAnsi="Times New Roman"/>
          <w:sz w:val="24"/>
          <w:szCs w:val="28"/>
        </w:rPr>
        <w:t xml:space="preserve">, </w:t>
      </w:r>
      <w:proofErr w:type="spellStart"/>
      <w:r w:rsidRPr="008B23D9">
        <w:rPr>
          <w:rFonts w:ascii="Times New Roman" w:hAnsi="Times New Roman"/>
          <w:sz w:val="24"/>
          <w:szCs w:val="28"/>
        </w:rPr>
        <w:t>тощо</w:t>
      </w:r>
      <w:proofErr w:type="spellEnd"/>
      <w:r w:rsidRPr="008B23D9">
        <w:rPr>
          <w:rFonts w:ascii="Times New Roman" w:hAnsi="Times New Roman"/>
          <w:sz w:val="24"/>
          <w:szCs w:val="28"/>
        </w:rPr>
        <w:t>.</w:t>
      </w:r>
      <w:r w:rsidRPr="008B23D9">
        <w:rPr>
          <w:rFonts w:ascii="Times New Roman" w:hAnsi="Times New Roman"/>
          <w:sz w:val="24"/>
          <w:lang w:val="uk-UA"/>
        </w:rPr>
        <w:t xml:space="preserve"> На підставі аналізу цієї роботи зроблено висновки, що тренери працюють над набором дітей у групи, своєчасно розпочинають заняття,  сумлінно підходять до проведення тренувань, забезпечують виконання навчальних програм. </w:t>
      </w:r>
    </w:p>
    <w:p w:rsidR="008B23D9" w:rsidRDefault="008B23D9" w:rsidP="008B23D9">
      <w:pPr>
        <w:spacing w:after="0" w:line="240" w:lineRule="auto"/>
        <w:ind w:firstLine="708"/>
        <w:jc w:val="both"/>
        <w:rPr>
          <w:rFonts w:ascii="Times New Roman" w:hAnsi="Times New Roman"/>
          <w:sz w:val="24"/>
          <w:lang w:val="uk-UA"/>
        </w:rPr>
      </w:pPr>
      <w:r>
        <w:rPr>
          <w:rFonts w:ascii="Times New Roman" w:hAnsi="Times New Roman"/>
          <w:sz w:val="24"/>
          <w:lang w:val="uk-UA"/>
        </w:rPr>
        <w:t>За сприяння адміністрації ДЮСШ вихованці спортивної школи систематично беруть участь у різноманітних обласних та районних спортивно-масових заходах</w:t>
      </w:r>
      <w:r w:rsidR="00695C2F">
        <w:rPr>
          <w:rFonts w:ascii="Times New Roman" w:hAnsi="Times New Roman"/>
          <w:sz w:val="24"/>
          <w:lang w:val="uk-UA"/>
        </w:rPr>
        <w:t xml:space="preserve"> (чемпіонат Харківської області з футболу серед ДЮСШ, чемпіонат Харківської області з волейболу серед ДЮСШ, чемпіонат та Спартакіада Харківської області з важкої атлетики, регіональні та обласні турніри з боксу, гирьового спорту, міні-футболу)</w:t>
      </w:r>
      <w:r>
        <w:rPr>
          <w:rFonts w:ascii="Times New Roman" w:hAnsi="Times New Roman"/>
          <w:sz w:val="24"/>
          <w:lang w:val="uk-UA"/>
        </w:rPr>
        <w:t>.</w:t>
      </w:r>
    </w:p>
    <w:p w:rsidR="00695C2F" w:rsidRDefault="00695C2F" w:rsidP="008B23D9">
      <w:pPr>
        <w:spacing w:after="0" w:line="240" w:lineRule="auto"/>
        <w:ind w:firstLine="708"/>
        <w:jc w:val="both"/>
        <w:rPr>
          <w:rFonts w:ascii="Times New Roman" w:hAnsi="Times New Roman"/>
          <w:sz w:val="24"/>
          <w:lang w:val="uk-UA"/>
        </w:rPr>
      </w:pPr>
      <w:r>
        <w:rPr>
          <w:rFonts w:ascii="Times New Roman" w:hAnsi="Times New Roman"/>
          <w:sz w:val="24"/>
          <w:lang w:val="uk-UA"/>
        </w:rPr>
        <w:t>Досягнення вихованців ДЮСШ у 2016/2017 навчальному році:</w:t>
      </w:r>
    </w:p>
    <w:p w:rsidR="00695C2F" w:rsidRPr="00695C2F" w:rsidRDefault="00695C2F" w:rsidP="00695C2F">
      <w:pPr>
        <w:spacing w:after="0" w:line="240" w:lineRule="auto"/>
        <w:rPr>
          <w:rFonts w:ascii="Times New Roman" w:hAnsi="Times New Roman"/>
          <w:sz w:val="24"/>
          <w:lang w:val="uk-UA"/>
        </w:rPr>
      </w:pPr>
      <w:r w:rsidRPr="00695C2F">
        <w:rPr>
          <w:rFonts w:ascii="Times New Roman" w:hAnsi="Times New Roman"/>
          <w:sz w:val="24"/>
          <w:lang w:val="uk-UA"/>
        </w:rPr>
        <w:t>1 місце – Стрекалов Богдан, Відкритий кубок Харківського національного університету повітряних сил серед силових структур з гирьового спорту;</w:t>
      </w:r>
    </w:p>
    <w:p w:rsidR="00695C2F" w:rsidRPr="00695C2F" w:rsidRDefault="00695C2F" w:rsidP="00695C2F">
      <w:pPr>
        <w:spacing w:after="0" w:line="240" w:lineRule="auto"/>
        <w:rPr>
          <w:rFonts w:ascii="Times New Roman" w:hAnsi="Times New Roman"/>
          <w:sz w:val="24"/>
          <w:lang w:val="uk-UA"/>
        </w:rPr>
      </w:pPr>
      <w:r w:rsidRPr="00695C2F">
        <w:rPr>
          <w:rFonts w:ascii="Times New Roman" w:hAnsi="Times New Roman"/>
          <w:sz w:val="24"/>
          <w:lang w:val="uk-UA"/>
        </w:rPr>
        <w:t>1 місце - Стрекалов Богдан, Кубок м. Харкова з гирьового спорту;</w:t>
      </w:r>
    </w:p>
    <w:p w:rsidR="00695C2F" w:rsidRPr="00695C2F" w:rsidRDefault="00695C2F" w:rsidP="00695C2F">
      <w:pPr>
        <w:spacing w:after="0" w:line="240" w:lineRule="auto"/>
        <w:rPr>
          <w:rFonts w:ascii="Times New Roman" w:hAnsi="Times New Roman"/>
          <w:sz w:val="24"/>
          <w:lang w:val="uk-UA"/>
        </w:rPr>
      </w:pPr>
      <w:r w:rsidRPr="00695C2F">
        <w:rPr>
          <w:rFonts w:ascii="Times New Roman" w:hAnsi="Times New Roman"/>
          <w:sz w:val="24"/>
          <w:lang w:val="uk-UA"/>
        </w:rPr>
        <w:lastRenderedPageBreak/>
        <w:t>3 місце - Стрекалов Богдан, Спартакіада серед міст та районів Харківської області з гирьового спорту;</w:t>
      </w:r>
    </w:p>
    <w:p w:rsidR="00695C2F" w:rsidRPr="00695C2F" w:rsidRDefault="00695C2F" w:rsidP="00695C2F">
      <w:pPr>
        <w:spacing w:after="0" w:line="240" w:lineRule="auto"/>
        <w:rPr>
          <w:rFonts w:ascii="Times New Roman" w:hAnsi="Times New Roman"/>
          <w:sz w:val="24"/>
          <w:lang w:val="uk-UA"/>
        </w:rPr>
      </w:pPr>
      <w:r w:rsidRPr="00695C2F">
        <w:rPr>
          <w:rFonts w:ascii="Times New Roman" w:hAnsi="Times New Roman"/>
          <w:sz w:val="24"/>
          <w:lang w:val="uk-UA"/>
        </w:rPr>
        <w:t>Стрекалов Богдан та тренер-викладач Орлов Юрій Володимирович нагороджені Почесною грамотою (подякою) Печенізької районної державної адміністрації за спортивні досягнення;</w:t>
      </w:r>
    </w:p>
    <w:p w:rsidR="00695C2F" w:rsidRPr="00695C2F" w:rsidRDefault="00695C2F" w:rsidP="00695C2F">
      <w:pPr>
        <w:spacing w:after="0" w:line="240" w:lineRule="auto"/>
        <w:rPr>
          <w:rFonts w:ascii="Times New Roman" w:hAnsi="Times New Roman"/>
          <w:sz w:val="24"/>
          <w:lang w:val="uk-UA"/>
        </w:rPr>
      </w:pPr>
      <w:r w:rsidRPr="00695C2F">
        <w:rPr>
          <w:rFonts w:ascii="Times New Roman" w:hAnsi="Times New Roman"/>
          <w:sz w:val="24"/>
          <w:lang w:val="uk-UA"/>
        </w:rPr>
        <w:t>2 місце –  ІІІ етап, обласні (зональні) змагання з футболу на призи клубу «Шкіряний м’яч» у м. Чугуєві;</w:t>
      </w:r>
    </w:p>
    <w:p w:rsidR="00695C2F" w:rsidRDefault="00695C2F" w:rsidP="00695C2F">
      <w:pPr>
        <w:spacing w:after="0" w:line="240" w:lineRule="auto"/>
        <w:rPr>
          <w:rFonts w:ascii="Times New Roman" w:hAnsi="Times New Roman"/>
          <w:sz w:val="24"/>
          <w:lang w:val="uk-UA"/>
        </w:rPr>
      </w:pPr>
      <w:r w:rsidRPr="00695C2F">
        <w:rPr>
          <w:rFonts w:ascii="Times New Roman" w:hAnsi="Times New Roman"/>
          <w:sz w:val="24"/>
          <w:lang w:val="uk-UA"/>
        </w:rPr>
        <w:t xml:space="preserve">3 місце – ІІІ етап (обласний) чемпіонату України з волейболу серед команд юнаків та дівчат загальноосвітніх навчальних закладів у смт Дворічна. </w:t>
      </w:r>
    </w:p>
    <w:p w:rsidR="00C10DE8" w:rsidRPr="00C10DE8" w:rsidRDefault="00C10DE8" w:rsidP="008B23D9">
      <w:pPr>
        <w:spacing w:after="0" w:line="240" w:lineRule="auto"/>
        <w:ind w:firstLine="708"/>
        <w:jc w:val="both"/>
      </w:pPr>
      <w:r w:rsidRPr="00DD0248">
        <w:rPr>
          <w:rFonts w:ascii="Times New Roman" w:eastAsia="Times New Roman" w:hAnsi="Times New Roman"/>
          <w:color w:val="000000"/>
          <w:sz w:val="24"/>
          <w:szCs w:val="24"/>
          <w:lang w:eastAsia="ru-RU"/>
        </w:rPr>
        <w:t xml:space="preserve">З метою морального </w:t>
      </w:r>
      <w:proofErr w:type="spellStart"/>
      <w:r w:rsidRPr="00DD0248">
        <w:rPr>
          <w:rFonts w:ascii="Times New Roman" w:eastAsia="Times New Roman" w:hAnsi="Times New Roman"/>
          <w:color w:val="000000"/>
          <w:sz w:val="24"/>
          <w:szCs w:val="24"/>
          <w:lang w:eastAsia="ru-RU"/>
        </w:rPr>
        <w:t>стимулювання</w:t>
      </w:r>
      <w:proofErr w:type="spellEnd"/>
      <w:r w:rsidRPr="00DD0248">
        <w:rPr>
          <w:rFonts w:ascii="Times New Roman" w:eastAsia="Times New Roman" w:hAnsi="Times New Roman"/>
          <w:color w:val="000000"/>
          <w:sz w:val="24"/>
          <w:szCs w:val="24"/>
          <w:lang w:eastAsia="ru-RU"/>
        </w:rPr>
        <w:t xml:space="preserve"> </w:t>
      </w:r>
      <w:r w:rsidR="008B23D9">
        <w:rPr>
          <w:rFonts w:ascii="Times New Roman" w:eastAsia="Times New Roman" w:hAnsi="Times New Roman"/>
          <w:color w:val="000000"/>
          <w:sz w:val="24"/>
          <w:szCs w:val="24"/>
          <w:lang w:val="uk-UA" w:eastAsia="ru-RU"/>
        </w:rPr>
        <w:t>вихованців ДЮСШ</w:t>
      </w:r>
      <w:r w:rsidRPr="00DD0248">
        <w:rPr>
          <w:rFonts w:ascii="Times New Roman" w:eastAsia="Times New Roman" w:hAnsi="Times New Roman"/>
          <w:color w:val="000000"/>
          <w:sz w:val="24"/>
          <w:szCs w:val="24"/>
          <w:lang w:eastAsia="ru-RU"/>
        </w:rPr>
        <w:t xml:space="preserve"> за </w:t>
      </w:r>
      <w:r w:rsidR="008B23D9">
        <w:rPr>
          <w:rFonts w:ascii="Times New Roman" w:eastAsia="Times New Roman" w:hAnsi="Times New Roman"/>
          <w:color w:val="000000"/>
          <w:sz w:val="24"/>
          <w:szCs w:val="24"/>
          <w:lang w:val="uk-UA" w:eastAsia="ru-RU"/>
        </w:rPr>
        <w:t>досягнення в спортивно-масових заходах</w:t>
      </w:r>
      <w:r w:rsidRPr="00DD0248">
        <w:rPr>
          <w:rFonts w:ascii="Times New Roman" w:eastAsia="Times New Roman" w:hAnsi="Times New Roman"/>
          <w:color w:val="000000"/>
          <w:sz w:val="24"/>
          <w:szCs w:val="24"/>
          <w:lang w:eastAsia="ru-RU"/>
        </w:rPr>
        <w:t xml:space="preserve"> та активному </w:t>
      </w:r>
      <w:proofErr w:type="spellStart"/>
      <w:r w:rsidRPr="00DD0248">
        <w:rPr>
          <w:rFonts w:ascii="Times New Roman" w:eastAsia="Times New Roman" w:hAnsi="Times New Roman"/>
          <w:color w:val="000000"/>
          <w:sz w:val="24"/>
          <w:szCs w:val="24"/>
          <w:lang w:eastAsia="ru-RU"/>
        </w:rPr>
        <w:t>житті</w:t>
      </w:r>
      <w:proofErr w:type="spellEnd"/>
      <w:r w:rsidRPr="00DD0248">
        <w:rPr>
          <w:rFonts w:ascii="Times New Roman" w:eastAsia="Times New Roman" w:hAnsi="Times New Roman"/>
          <w:color w:val="000000"/>
          <w:sz w:val="24"/>
          <w:szCs w:val="24"/>
          <w:lang w:eastAsia="ru-RU"/>
        </w:rPr>
        <w:t xml:space="preserve"> </w:t>
      </w:r>
      <w:r w:rsidR="008B23D9">
        <w:rPr>
          <w:rFonts w:ascii="Times New Roman" w:eastAsia="Times New Roman" w:hAnsi="Times New Roman"/>
          <w:color w:val="000000"/>
          <w:sz w:val="24"/>
          <w:szCs w:val="24"/>
          <w:lang w:val="uk-UA" w:eastAsia="ru-RU"/>
        </w:rPr>
        <w:t>ДЮСШ</w:t>
      </w:r>
      <w:r w:rsidRPr="00DD0248">
        <w:rPr>
          <w:rFonts w:ascii="Times New Roman" w:eastAsia="Times New Roman" w:hAnsi="Times New Roman"/>
          <w:color w:val="000000"/>
          <w:sz w:val="24"/>
          <w:szCs w:val="24"/>
          <w:lang w:eastAsia="ru-RU"/>
        </w:rPr>
        <w:t xml:space="preserve"> за </w:t>
      </w:r>
      <w:proofErr w:type="spellStart"/>
      <w:r w:rsidRPr="00DD0248">
        <w:rPr>
          <w:rFonts w:ascii="Times New Roman" w:eastAsia="Times New Roman" w:hAnsi="Times New Roman"/>
          <w:color w:val="000000"/>
          <w:sz w:val="24"/>
          <w:szCs w:val="24"/>
          <w:lang w:eastAsia="ru-RU"/>
        </w:rPr>
        <w:t>рішення</w:t>
      </w:r>
      <w:proofErr w:type="spellEnd"/>
      <w:r w:rsidRPr="00DD0248">
        <w:rPr>
          <w:rFonts w:ascii="Times New Roman" w:eastAsia="Times New Roman" w:hAnsi="Times New Roman"/>
          <w:color w:val="000000"/>
          <w:sz w:val="24"/>
          <w:szCs w:val="24"/>
          <w:lang w:eastAsia="ru-RU"/>
        </w:rPr>
        <w:t xml:space="preserve"> </w:t>
      </w:r>
      <w:proofErr w:type="spellStart"/>
      <w:r w:rsidRPr="00DD0248">
        <w:rPr>
          <w:rFonts w:ascii="Times New Roman" w:eastAsia="Times New Roman" w:hAnsi="Times New Roman"/>
          <w:color w:val="000000"/>
          <w:sz w:val="24"/>
          <w:szCs w:val="24"/>
          <w:lang w:eastAsia="ru-RU"/>
        </w:rPr>
        <w:t>спільних</w:t>
      </w:r>
      <w:proofErr w:type="spellEnd"/>
      <w:r w:rsidRPr="00DD0248">
        <w:rPr>
          <w:rFonts w:ascii="Times New Roman" w:eastAsia="Times New Roman" w:hAnsi="Times New Roman"/>
          <w:color w:val="000000"/>
          <w:sz w:val="24"/>
          <w:szCs w:val="24"/>
          <w:lang w:eastAsia="ru-RU"/>
        </w:rPr>
        <w:t xml:space="preserve"> </w:t>
      </w:r>
      <w:proofErr w:type="spellStart"/>
      <w:r w:rsidRPr="00DD0248">
        <w:rPr>
          <w:rFonts w:ascii="Times New Roman" w:eastAsia="Times New Roman" w:hAnsi="Times New Roman"/>
          <w:color w:val="000000"/>
          <w:sz w:val="24"/>
          <w:szCs w:val="24"/>
          <w:lang w:eastAsia="ru-RU"/>
        </w:rPr>
        <w:t>зборів</w:t>
      </w:r>
      <w:proofErr w:type="spellEnd"/>
      <w:r w:rsidRPr="00DD0248">
        <w:rPr>
          <w:rFonts w:ascii="Times New Roman" w:eastAsia="Times New Roman" w:hAnsi="Times New Roman"/>
          <w:color w:val="000000"/>
          <w:sz w:val="24"/>
          <w:szCs w:val="24"/>
          <w:lang w:eastAsia="ru-RU"/>
        </w:rPr>
        <w:t xml:space="preserve"> </w:t>
      </w:r>
      <w:r w:rsidR="008B23D9">
        <w:rPr>
          <w:rFonts w:ascii="Times New Roman" w:eastAsia="Times New Roman" w:hAnsi="Times New Roman"/>
          <w:color w:val="000000"/>
          <w:sz w:val="24"/>
          <w:szCs w:val="24"/>
          <w:lang w:val="uk-UA" w:eastAsia="ru-RU"/>
        </w:rPr>
        <w:t>тренерсько-викладацького</w:t>
      </w:r>
      <w:r w:rsidR="008B23D9">
        <w:rPr>
          <w:rFonts w:ascii="Times New Roman" w:eastAsia="Times New Roman" w:hAnsi="Times New Roman"/>
          <w:color w:val="000000"/>
          <w:sz w:val="24"/>
          <w:szCs w:val="24"/>
          <w:lang w:eastAsia="ru-RU"/>
        </w:rPr>
        <w:t xml:space="preserve"> </w:t>
      </w:r>
      <w:proofErr w:type="spellStart"/>
      <w:r w:rsidR="008B23D9">
        <w:rPr>
          <w:rFonts w:ascii="Times New Roman" w:eastAsia="Times New Roman" w:hAnsi="Times New Roman"/>
          <w:color w:val="000000"/>
          <w:sz w:val="24"/>
          <w:szCs w:val="24"/>
          <w:lang w:eastAsia="ru-RU"/>
        </w:rPr>
        <w:t>колективу</w:t>
      </w:r>
      <w:proofErr w:type="spellEnd"/>
      <w:r w:rsidR="008B23D9">
        <w:rPr>
          <w:rFonts w:ascii="Times New Roman" w:eastAsia="Times New Roman" w:hAnsi="Times New Roman"/>
          <w:color w:val="000000"/>
          <w:sz w:val="24"/>
          <w:szCs w:val="24"/>
          <w:lang w:eastAsia="ru-RU"/>
        </w:rPr>
        <w:t xml:space="preserve"> та</w:t>
      </w:r>
      <w:proofErr w:type="gramStart"/>
      <w:r w:rsidR="008B23D9">
        <w:rPr>
          <w:rFonts w:ascii="Times New Roman" w:eastAsia="Times New Roman" w:hAnsi="Times New Roman"/>
          <w:color w:val="000000"/>
          <w:sz w:val="24"/>
          <w:szCs w:val="24"/>
          <w:lang w:eastAsia="ru-RU"/>
        </w:rPr>
        <w:t xml:space="preserve"> Р</w:t>
      </w:r>
      <w:proofErr w:type="gramEnd"/>
      <w:r w:rsidR="008B23D9">
        <w:rPr>
          <w:rFonts w:ascii="Times New Roman" w:eastAsia="Times New Roman" w:hAnsi="Times New Roman"/>
          <w:color w:val="000000"/>
          <w:sz w:val="24"/>
          <w:szCs w:val="24"/>
          <w:lang w:eastAsia="ru-RU"/>
        </w:rPr>
        <w:t xml:space="preserve">ади </w:t>
      </w:r>
      <w:r w:rsidR="008B23D9">
        <w:rPr>
          <w:rFonts w:ascii="Times New Roman" w:eastAsia="Times New Roman" w:hAnsi="Times New Roman"/>
          <w:color w:val="000000"/>
          <w:sz w:val="24"/>
          <w:szCs w:val="24"/>
          <w:lang w:val="uk-UA" w:eastAsia="ru-RU"/>
        </w:rPr>
        <w:t>ДЮСШ</w:t>
      </w:r>
      <w:r w:rsidRPr="00DD0248">
        <w:rPr>
          <w:rFonts w:ascii="Times New Roman" w:eastAsia="Times New Roman" w:hAnsi="Times New Roman"/>
          <w:color w:val="000000"/>
          <w:sz w:val="24"/>
          <w:szCs w:val="24"/>
          <w:lang w:eastAsia="ru-RU"/>
        </w:rPr>
        <w:t xml:space="preserve"> </w:t>
      </w:r>
      <w:proofErr w:type="spellStart"/>
      <w:r w:rsidRPr="00DD0248">
        <w:rPr>
          <w:rFonts w:ascii="Times New Roman" w:eastAsia="Times New Roman" w:hAnsi="Times New Roman"/>
          <w:color w:val="000000"/>
          <w:sz w:val="24"/>
          <w:szCs w:val="24"/>
          <w:lang w:eastAsia="ru-RU"/>
        </w:rPr>
        <w:t>запроваджено</w:t>
      </w:r>
      <w:proofErr w:type="spellEnd"/>
      <w:r w:rsidRPr="00DD0248">
        <w:rPr>
          <w:rFonts w:ascii="Times New Roman" w:eastAsia="Times New Roman" w:hAnsi="Times New Roman"/>
          <w:color w:val="000000"/>
          <w:sz w:val="24"/>
          <w:szCs w:val="24"/>
          <w:lang w:eastAsia="ru-RU"/>
        </w:rPr>
        <w:t xml:space="preserve"> </w:t>
      </w:r>
      <w:proofErr w:type="spellStart"/>
      <w:r w:rsidRPr="00DD0248">
        <w:rPr>
          <w:rFonts w:ascii="Times New Roman" w:eastAsia="Times New Roman" w:hAnsi="Times New Roman"/>
          <w:color w:val="000000"/>
          <w:sz w:val="24"/>
          <w:szCs w:val="24"/>
          <w:lang w:eastAsia="ru-RU"/>
        </w:rPr>
        <w:t>нагородження</w:t>
      </w:r>
      <w:proofErr w:type="spellEnd"/>
      <w:r w:rsidRPr="00DD0248">
        <w:rPr>
          <w:rFonts w:ascii="Times New Roman" w:eastAsia="Times New Roman" w:hAnsi="Times New Roman"/>
          <w:color w:val="000000"/>
          <w:sz w:val="24"/>
          <w:szCs w:val="24"/>
          <w:lang w:eastAsia="ru-RU"/>
        </w:rPr>
        <w:t xml:space="preserve"> </w:t>
      </w:r>
      <w:r w:rsidR="008B23D9">
        <w:rPr>
          <w:rFonts w:ascii="Times New Roman" w:eastAsia="Times New Roman" w:hAnsi="Times New Roman"/>
          <w:color w:val="000000"/>
          <w:sz w:val="24"/>
          <w:szCs w:val="24"/>
          <w:lang w:val="uk-UA" w:eastAsia="ru-RU"/>
        </w:rPr>
        <w:t xml:space="preserve">вихованців спортивними </w:t>
      </w:r>
      <w:r w:rsidRPr="00DD0248">
        <w:rPr>
          <w:rFonts w:ascii="Times New Roman" w:eastAsia="Times New Roman" w:hAnsi="Times New Roman"/>
          <w:color w:val="000000"/>
          <w:sz w:val="24"/>
          <w:szCs w:val="24"/>
          <w:lang w:eastAsia="ru-RU"/>
        </w:rPr>
        <w:t>Грамотами</w:t>
      </w:r>
      <w:r w:rsidR="008B23D9">
        <w:rPr>
          <w:rFonts w:ascii="Times New Roman" w:eastAsia="Times New Roman" w:hAnsi="Times New Roman"/>
          <w:color w:val="000000"/>
          <w:sz w:val="24"/>
          <w:szCs w:val="24"/>
          <w:lang w:val="uk-UA" w:eastAsia="ru-RU"/>
        </w:rPr>
        <w:t xml:space="preserve"> та</w:t>
      </w:r>
      <w:r w:rsidRPr="00DD0248">
        <w:rPr>
          <w:rFonts w:ascii="Times New Roman" w:eastAsia="Times New Roman" w:hAnsi="Times New Roman"/>
          <w:color w:val="000000"/>
          <w:sz w:val="24"/>
          <w:szCs w:val="24"/>
          <w:lang w:eastAsia="ru-RU"/>
        </w:rPr>
        <w:t xml:space="preserve"> Дипломами. </w:t>
      </w:r>
    </w:p>
    <w:p w:rsidR="00C10DE8" w:rsidRPr="00C10DE8" w:rsidRDefault="00C10DE8" w:rsidP="00C10DE8">
      <w:pPr>
        <w:spacing w:after="0" w:line="240" w:lineRule="auto"/>
        <w:ind w:firstLine="709"/>
        <w:jc w:val="both"/>
        <w:rPr>
          <w:rFonts w:ascii="Times New Roman" w:hAnsi="Times New Roman"/>
          <w:sz w:val="24"/>
          <w:szCs w:val="24"/>
          <w:lang w:val="uk-UA"/>
        </w:rPr>
      </w:pPr>
      <w:r w:rsidRPr="00C10DE8">
        <w:rPr>
          <w:rFonts w:ascii="Times New Roman" w:hAnsi="Times New Roman"/>
          <w:sz w:val="24"/>
          <w:szCs w:val="24"/>
          <w:lang w:val="uk-UA"/>
        </w:rPr>
        <w:t>Не без уваги залишалося питання фінансово-господарської діяльності закладу. У 2016/2017 навчальному році відбулася капітальна реконструкція спортивного майданчика із штучним покриттям для міні-футболу, були змінені розміри майданчика з 25х15 м. на 42х22 м., постелено нове штучне покриття та встановлена сучасна огорожа за рахунок районного бюджету на суму 1 млн. 300 тис. гривень. Завдяки участі у міні-проекті «Разом в майбутнє» було придбано спортивного інвентарю для відділення важкої атлетики на суму 98948,00</w:t>
      </w:r>
      <w:r w:rsidRPr="00C10DE8">
        <w:rPr>
          <w:rFonts w:ascii="Times New Roman" w:hAnsi="Times New Roman"/>
          <w:b/>
          <w:sz w:val="24"/>
          <w:szCs w:val="24"/>
          <w:lang w:val="uk-UA"/>
        </w:rPr>
        <w:t xml:space="preserve"> </w:t>
      </w:r>
      <w:r w:rsidRPr="00C10DE8">
        <w:rPr>
          <w:rFonts w:ascii="Times New Roman" w:hAnsi="Times New Roman"/>
          <w:sz w:val="24"/>
          <w:szCs w:val="24"/>
          <w:lang w:val="uk-UA"/>
        </w:rPr>
        <w:t>гривень</w:t>
      </w:r>
      <w:r w:rsidRPr="00C10DE8">
        <w:rPr>
          <w:rFonts w:ascii="Times New Roman" w:hAnsi="Times New Roman"/>
          <w:b/>
          <w:sz w:val="24"/>
          <w:szCs w:val="24"/>
          <w:lang w:val="uk-UA"/>
        </w:rPr>
        <w:t xml:space="preserve">. </w:t>
      </w:r>
      <w:r w:rsidRPr="00C10DE8">
        <w:rPr>
          <w:rFonts w:ascii="Times New Roman" w:hAnsi="Times New Roman"/>
          <w:sz w:val="24"/>
          <w:szCs w:val="24"/>
          <w:lang w:val="uk-UA"/>
        </w:rPr>
        <w:t xml:space="preserve">Також було придбано п'ятнадцять м’ячів для відділення баскетболу на суму 6750,00 гривень, десять м’ячів для відділення волейболу на суму 3550,00 гривень, п'ятнадцять м’ячів для футболу та два м’яча для </w:t>
      </w:r>
      <w:proofErr w:type="spellStart"/>
      <w:r w:rsidRPr="00C10DE8">
        <w:rPr>
          <w:rFonts w:ascii="Times New Roman" w:hAnsi="Times New Roman"/>
          <w:sz w:val="24"/>
          <w:szCs w:val="24"/>
          <w:lang w:val="uk-UA"/>
        </w:rPr>
        <w:t>футзалу</w:t>
      </w:r>
      <w:proofErr w:type="spellEnd"/>
      <w:r w:rsidRPr="00C10DE8">
        <w:rPr>
          <w:rFonts w:ascii="Times New Roman" w:hAnsi="Times New Roman"/>
          <w:sz w:val="24"/>
          <w:szCs w:val="24"/>
          <w:lang w:val="uk-UA"/>
        </w:rPr>
        <w:t xml:space="preserve"> для відділення футболу на суму 9100,00 гривень, комплект спортивної форми для участі у змаганнях на суму 7560,00 гривень. Для ведення ділової документації для адміністрації ДЮСШ було придбано ноутбук та принтер на суму 12500,00 гривень.</w:t>
      </w:r>
    </w:p>
    <w:p w:rsidR="00C10DE8" w:rsidRPr="00C10DE8" w:rsidRDefault="00C10DE8" w:rsidP="00C10DE8">
      <w:pPr>
        <w:pStyle w:val="a5"/>
        <w:tabs>
          <w:tab w:val="left" w:pos="284"/>
          <w:tab w:val="left" w:pos="567"/>
          <w:tab w:val="left" w:pos="709"/>
        </w:tabs>
        <w:spacing w:after="0"/>
        <w:jc w:val="both"/>
        <w:rPr>
          <w:color w:val="000000"/>
          <w:szCs w:val="28"/>
          <w:lang w:val="uk-UA"/>
        </w:rPr>
      </w:pPr>
      <w:r>
        <w:rPr>
          <w:color w:val="000000"/>
          <w:sz w:val="28"/>
          <w:szCs w:val="28"/>
          <w:lang w:val="uk-UA"/>
        </w:rPr>
        <w:tab/>
      </w:r>
      <w:r>
        <w:rPr>
          <w:color w:val="000000"/>
          <w:sz w:val="28"/>
          <w:szCs w:val="28"/>
          <w:lang w:val="uk-UA"/>
        </w:rPr>
        <w:tab/>
      </w:r>
      <w:r>
        <w:rPr>
          <w:color w:val="000000"/>
          <w:sz w:val="28"/>
          <w:szCs w:val="28"/>
          <w:lang w:val="uk-UA"/>
        </w:rPr>
        <w:tab/>
      </w:r>
      <w:proofErr w:type="spellStart"/>
      <w:r w:rsidRPr="00C10DE8">
        <w:rPr>
          <w:color w:val="000000"/>
          <w:szCs w:val="28"/>
        </w:rPr>
        <w:t>Адміністрацією</w:t>
      </w:r>
      <w:proofErr w:type="spellEnd"/>
      <w:r w:rsidRPr="00C10DE8">
        <w:rPr>
          <w:color w:val="000000"/>
          <w:szCs w:val="28"/>
        </w:rPr>
        <w:t xml:space="preserve"> ДЮСШ </w:t>
      </w:r>
      <w:proofErr w:type="spellStart"/>
      <w:r w:rsidRPr="00C10DE8">
        <w:rPr>
          <w:color w:val="000000"/>
          <w:szCs w:val="28"/>
        </w:rPr>
        <w:t>проводився</w:t>
      </w:r>
      <w:proofErr w:type="spellEnd"/>
      <w:r w:rsidRPr="00C10DE8">
        <w:rPr>
          <w:color w:val="000000"/>
          <w:szCs w:val="28"/>
        </w:rPr>
        <w:t xml:space="preserve"> </w:t>
      </w:r>
      <w:proofErr w:type="spellStart"/>
      <w:r w:rsidRPr="00C10DE8">
        <w:rPr>
          <w:color w:val="000000"/>
          <w:szCs w:val="28"/>
        </w:rPr>
        <w:t>аналіз</w:t>
      </w:r>
      <w:proofErr w:type="spellEnd"/>
      <w:r w:rsidRPr="00C10DE8">
        <w:rPr>
          <w:color w:val="000000"/>
          <w:szCs w:val="28"/>
        </w:rPr>
        <w:t xml:space="preserve"> </w:t>
      </w:r>
      <w:proofErr w:type="spellStart"/>
      <w:r w:rsidRPr="00C10DE8">
        <w:rPr>
          <w:color w:val="000000"/>
          <w:szCs w:val="28"/>
        </w:rPr>
        <w:t>виконання</w:t>
      </w:r>
      <w:proofErr w:type="spellEnd"/>
      <w:r w:rsidRPr="00C10DE8">
        <w:rPr>
          <w:color w:val="000000"/>
          <w:szCs w:val="28"/>
        </w:rPr>
        <w:t xml:space="preserve"> </w:t>
      </w:r>
      <w:proofErr w:type="spellStart"/>
      <w:r w:rsidRPr="00C10DE8">
        <w:rPr>
          <w:color w:val="000000"/>
          <w:szCs w:val="28"/>
        </w:rPr>
        <w:t>поставлених</w:t>
      </w:r>
      <w:proofErr w:type="spellEnd"/>
      <w:r w:rsidRPr="00C10DE8">
        <w:rPr>
          <w:color w:val="000000"/>
          <w:szCs w:val="28"/>
        </w:rPr>
        <w:t xml:space="preserve"> </w:t>
      </w:r>
      <w:proofErr w:type="spellStart"/>
      <w:r w:rsidRPr="00C10DE8">
        <w:rPr>
          <w:color w:val="000000"/>
          <w:szCs w:val="28"/>
        </w:rPr>
        <w:t>завдань</w:t>
      </w:r>
      <w:proofErr w:type="spellEnd"/>
      <w:r w:rsidRPr="00C10DE8">
        <w:rPr>
          <w:color w:val="000000"/>
          <w:szCs w:val="28"/>
        </w:rPr>
        <w:t xml:space="preserve"> та </w:t>
      </w:r>
      <w:proofErr w:type="spellStart"/>
      <w:r w:rsidRPr="00C10DE8">
        <w:rPr>
          <w:color w:val="000000"/>
          <w:szCs w:val="28"/>
        </w:rPr>
        <w:t>роботи</w:t>
      </w:r>
      <w:proofErr w:type="spellEnd"/>
      <w:r w:rsidRPr="00C10DE8">
        <w:rPr>
          <w:color w:val="000000"/>
          <w:szCs w:val="28"/>
        </w:rPr>
        <w:t xml:space="preserve"> </w:t>
      </w:r>
      <w:proofErr w:type="spellStart"/>
      <w:r w:rsidRPr="00C10DE8">
        <w:rPr>
          <w:color w:val="000000"/>
          <w:szCs w:val="28"/>
        </w:rPr>
        <w:t>спортивної</w:t>
      </w:r>
      <w:proofErr w:type="spellEnd"/>
      <w:r w:rsidRPr="00C10DE8">
        <w:rPr>
          <w:color w:val="000000"/>
          <w:szCs w:val="28"/>
        </w:rPr>
        <w:t xml:space="preserve"> </w:t>
      </w:r>
      <w:proofErr w:type="spellStart"/>
      <w:r w:rsidRPr="00C10DE8">
        <w:rPr>
          <w:color w:val="000000"/>
          <w:szCs w:val="28"/>
        </w:rPr>
        <w:t>школи</w:t>
      </w:r>
      <w:proofErr w:type="spellEnd"/>
      <w:r w:rsidRPr="00C10DE8">
        <w:rPr>
          <w:color w:val="000000"/>
          <w:szCs w:val="28"/>
        </w:rPr>
        <w:t xml:space="preserve"> в </w:t>
      </w:r>
      <w:proofErr w:type="spellStart"/>
      <w:r w:rsidRPr="00C10DE8">
        <w:rPr>
          <w:color w:val="000000"/>
          <w:szCs w:val="28"/>
        </w:rPr>
        <w:t>цілому</w:t>
      </w:r>
      <w:proofErr w:type="spellEnd"/>
      <w:r w:rsidRPr="00C10DE8">
        <w:rPr>
          <w:color w:val="000000"/>
          <w:szCs w:val="28"/>
        </w:rPr>
        <w:t xml:space="preserve">, на </w:t>
      </w:r>
      <w:proofErr w:type="spellStart"/>
      <w:r w:rsidRPr="00C10DE8">
        <w:rPr>
          <w:color w:val="000000"/>
          <w:szCs w:val="28"/>
        </w:rPr>
        <w:t>основі</w:t>
      </w:r>
      <w:proofErr w:type="spellEnd"/>
      <w:r w:rsidRPr="00C10DE8">
        <w:rPr>
          <w:color w:val="000000"/>
          <w:szCs w:val="28"/>
        </w:rPr>
        <w:t xml:space="preserve"> </w:t>
      </w:r>
      <w:proofErr w:type="spellStart"/>
      <w:r w:rsidRPr="00C10DE8">
        <w:rPr>
          <w:color w:val="000000"/>
          <w:szCs w:val="28"/>
        </w:rPr>
        <w:t>якого</w:t>
      </w:r>
      <w:proofErr w:type="spellEnd"/>
      <w:r w:rsidRPr="00C10DE8">
        <w:rPr>
          <w:color w:val="000000"/>
          <w:szCs w:val="28"/>
        </w:rPr>
        <w:t xml:space="preserve"> </w:t>
      </w:r>
      <w:proofErr w:type="spellStart"/>
      <w:r w:rsidRPr="00C10DE8">
        <w:rPr>
          <w:color w:val="000000"/>
          <w:szCs w:val="28"/>
        </w:rPr>
        <w:t>планується</w:t>
      </w:r>
      <w:proofErr w:type="spellEnd"/>
      <w:r w:rsidRPr="00C10DE8">
        <w:rPr>
          <w:color w:val="000000"/>
          <w:szCs w:val="28"/>
        </w:rPr>
        <w:t xml:space="preserve"> </w:t>
      </w:r>
      <w:proofErr w:type="spellStart"/>
      <w:r w:rsidRPr="00C10DE8">
        <w:rPr>
          <w:color w:val="000000"/>
          <w:szCs w:val="28"/>
        </w:rPr>
        <w:t>діяльність</w:t>
      </w:r>
      <w:proofErr w:type="spellEnd"/>
      <w:r w:rsidRPr="00C10DE8">
        <w:rPr>
          <w:color w:val="000000"/>
          <w:szCs w:val="28"/>
        </w:rPr>
        <w:t xml:space="preserve"> ДЮСШ на </w:t>
      </w:r>
      <w:proofErr w:type="spellStart"/>
      <w:r w:rsidRPr="00C10DE8">
        <w:rPr>
          <w:color w:val="000000"/>
          <w:szCs w:val="28"/>
        </w:rPr>
        <w:t>наступний</w:t>
      </w:r>
      <w:proofErr w:type="spellEnd"/>
      <w:r w:rsidRPr="00C10DE8">
        <w:rPr>
          <w:color w:val="000000"/>
          <w:szCs w:val="28"/>
        </w:rPr>
        <w:t xml:space="preserve"> </w:t>
      </w:r>
      <w:proofErr w:type="spellStart"/>
      <w:r w:rsidRPr="00C10DE8">
        <w:rPr>
          <w:color w:val="000000"/>
          <w:szCs w:val="28"/>
        </w:rPr>
        <w:t>навчальний</w:t>
      </w:r>
      <w:proofErr w:type="spellEnd"/>
      <w:r w:rsidRPr="00C10DE8">
        <w:rPr>
          <w:color w:val="000000"/>
          <w:szCs w:val="28"/>
        </w:rPr>
        <w:t xml:space="preserve"> </w:t>
      </w:r>
      <w:proofErr w:type="spellStart"/>
      <w:proofErr w:type="gramStart"/>
      <w:r w:rsidRPr="00C10DE8">
        <w:rPr>
          <w:color w:val="000000"/>
          <w:szCs w:val="28"/>
        </w:rPr>
        <w:t>р</w:t>
      </w:r>
      <w:proofErr w:type="gramEnd"/>
      <w:r w:rsidRPr="00C10DE8">
        <w:rPr>
          <w:color w:val="000000"/>
          <w:szCs w:val="28"/>
        </w:rPr>
        <w:t>ік</w:t>
      </w:r>
      <w:proofErr w:type="spellEnd"/>
      <w:r w:rsidRPr="00C10DE8">
        <w:rPr>
          <w:color w:val="000000"/>
          <w:szCs w:val="28"/>
        </w:rPr>
        <w:t>.</w:t>
      </w:r>
      <w:r w:rsidRPr="00C10DE8">
        <w:rPr>
          <w:color w:val="000000"/>
          <w:szCs w:val="28"/>
          <w:lang w:val="uk-UA"/>
        </w:rPr>
        <w:t xml:space="preserve"> </w:t>
      </w:r>
      <w:r w:rsidRPr="00C10DE8">
        <w:rPr>
          <w:szCs w:val="28"/>
          <w:lang w:val="uk-UA"/>
        </w:rPr>
        <w:t>У новому навчальному році педагогічний колектив продовжить роботу над удосконаленням форм та методів роботи, орієнтованих на спортивні досягнення  та над створенням необхідних умов покращення  матеріальної бази школи для удосконалення якості проведення навчально-тренувальної роботи.</w:t>
      </w:r>
      <w:r w:rsidRPr="00C10DE8">
        <w:rPr>
          <w:color w:val="000000"/>
          <w:szCs w:val="28"/>
        </w:rPr>
        <w:t xml:space="preserve"> </w:t>
      </w:r>
      <w:proofErr w:type="spellStart"/>
      <w:r w:rsidRPr="00C10DE8">
        <w:rPr>
          <w:color w:val="000000"/>
          <w:szCs w:val="28"/>
        </w:rPr>
        <w:t>Колектив</w:t>
      </w:r>
      <w:proofErr w:type="spellEnd"/>
      <w:r w:rsidRPr="00C10DE8">
        <w:rPr>
          <w:color w:val="000000"/>
          <w:szCs w:val="28"/>
        </w:rPr>
        <w:t xml:space="preserve"> ДЮСШ </w:t>
      </w:r>
      <w:proofErr w:type="spellStart"/>
      <w:r w:rsidRPr="00C10DE8">
        <w:rPr>
          <w:color w:val="000000"/>
          <w:szCs w:val="28"/>
        </w:rPr>
        <w:t>спрямовує</w:t>
      </w:r>
      <w:proofErr w:type="spellEnd"/>
      <w:r w:rsidRPr="00C10DE8">
        <w:rPr>
          <w:color w:val="000000"/>
          <w:szCs w:val="28"/>
        </w:rPr>
        <w:t xml:space="preserve"> </w:t>
      </w:r>
      <w:proofErr w:type="spellStart"/>
      <w:r w:rsidRPr="00C10DE8">
        <w:rPr>
          <w:color w:val="000000"/>
          <w:szCs w:val="28"/>
        </w:rPr>
        <w:t>зусилля</w:t>
      </w:r>
      <w:proofErr w:type="spellEnd"/>
      <w:r w:rsidRPr="00C10DE8">
        <w:rPr>
          <w:color w:val="000000"/>
          <w:szCs w:val="28"/>
        </w:rPr>
        <w:t xml:space="preserve"> на </w:t>
      </w:r>
      <w:proofErr w:type="spellStart"/>
      <w:r w:rsidRPr="00C10DE8">
        <w:rPr>
          <w:color w:val="000000"/>
          <w:szCs w:val="28"/>
        </w:rPr>
        <w:t>вирішення</w:t>
      </w:r>
      <w:proofErr w:type="spellEnd"/>
      <w:r w:rsidRPr="00C10DE8">
        <w:rPr>
          <w:color w:val="000000"/>
          <w:szCs w:val="28"/>
        </w:rPr>
        <w:t xml:space="preserve"> </w:t>
      </w:r>
      <w:proofErr w:type="spellStart"/>
      <w:r w:rsidRPr="00C10DE8">
        <w:rPr>
          <w:color w:val="000000"/>
          <w:szCs w:val="28"/>
        </w:rPr>
        <w:t>вищевказаних</w:t>
      </w:r>
      <w:proofErr w:type="spellEnd"/>
      <w:r w:rsidRPr="00C10DE8">
        <w:rPr>
          <w:color w:val="000000"/>
          <w:szCs w:val="28"/>
        </w:rPr>
        <w:t xml:space="preserve"> задач шляхом: </w:t>
      </w:r>
      <w:proofErr w:type="spellStart"/>
      <w:r w:rsidRPr="00C10DE8">
        <w:rPr>
          <w:color w:val="000000"/>
          <w:szCs w:val="28"/>
        </w:rPr>
        <w:t>організації</w:t>
      </w:r>
      <w:proofErr w:type="spellEnd"/>
      <w:r w:rsidRPr="00C10DE8">
        <w:rPr>
          <w:color w:val="000000"/>
          <w:szCs w:val="28"/>
        </w:rPr>
        <w:t xml:space="preserve"> </w:t>
      </w:r>
      <w:proofErr w:type="spellStart"/>
      <w:r w:rsidRPr="00C10DE8">
        <w:rPr>
          <w:color w:val="000000"/>
          <w:szCs w:val="28"/>
        </w:rPr>
        <w:t>навчально-тренувальної</w:t>
      </w:r>
      <w:proofErr w:type="spellEnd"/>
      <w:r w:rsidRPr="00C10DE8">
        <w:rPr>
          <w:color w:val="000000"/>
          <w:szCs w:val="28"/>
        </w:rPr>
        <w:t xml:space="preserve"> </w:t>
      </w:r>
      <w:proofErr w:type="spellStart"/>
      <w:r w:rsidRPr="00C10DE8">
        <w:rPr>
          <w:color w:val="000000"/>
          <w:szCs w:val="28"/>
        </w:rPr>
        <w:t>роботи</w:t>
      </w:r>
      <w:proofErr w:type="spellEnd"/>
      <w:r w:rsidRPr="00C10DE8">
        <w:rPr>
          <w:color w:val="000000"/>
          <w:szCs w:val="28"/>
        </w:rPr>
        <w:t xml:space="preserve"> на базах </w:t>
      </w:r>
      <w:proofErr w:type="spellStart"/>
      <w:r w:rsidRPr="00C10DE8">
        <w:rPr>
          <w:color w:val="000000"/>
          <w:szCs w:val="28"/>
        </w:rPr>
        <w:t>загальноосвітніх</w:t>
      </w:r>
      <w:proofErr w:type="spellEnd"/>
      <w:r w:rsidRPr="00C10DE8">
        <w:rPr>
          <w:color w:val="000000"/>
          <w:szCs w:val="28"/>
        </w:rPr>
        <w:t xml:space="preserve"> </w:t>
      </w:r>
      <w:proofErr w:type="spellStart"/>
      <w:r w:rsidRPr="00C10DE8">
        <w:rPr>
          <w:color w:val="000000"/>
          <w:szCs w:val="28"/>
        </w:rPr>
        <w:t>навчальних</w:t>
      </w:r>
      <w:proofErr w:type="spellEnd"/>
      <w:r w:rsidRPr="00C10DE8">
        <w:rPr>
          <w:color w:val="000000"/>
          <w:szCs w:val="28"/>
        </w:rPr>
        <w:t xml:space="preserve"> </w:t>
      </w:r>
      <w:proofErr w:type="spellStart"/>
      <w:r w:rsidRPr="00C10DE8">
        <w:rPr>
          <w:color w:val="000000"/>
          <w:szCs w:val="28"/>
        </w:rPr>
        <w:t>закладів</w:t>
      </w:r>
      <w:proofErr w:type="spellEnd"/>
      <w:r w:rsidRPr="00C10DE8">
        <w:rPr>
          <w:color w:val="000000"/>
          <w:szCs w:val="28"/>
        </w:rPr>
        <w:t xml:space="preserve"> району, </w:t>
      </w:r>
      <w:proofErr w:type="spellStart"/>
      <w:r w:rsidRPr="00C10DE8">
        <w:rPr>
          <w:color w:val="000000"/>
          <w:szCs w:val="28"/>
        </w:rPr>
        <w:t>відбору</w:t>
      </w:r>
      <w:proofErr w:type="spellEnd"/>
      <w:r w:rsidRPr="00C10DE8">
        <w:rPr>
          <w:color w:val="000000"/>
          <w:szCs w:val="28"/>
        </w:rPr>
        <w:t xml:space="preserve"> </w:t>
      </w:r>
      <w:proofErr w:type="spellStart"/>
      <w:r w:rsidRPr="00C10DE8">
        <w:rPr>
          <w:color w:val="000000"/>
          <w:szCs w:val="28"/>
        </w:rPr>
        <w:t>перспективних</w:t>
      </w:r>
      <w:proofErr w:type="spellEnd"/>
      <w:r w:rsidRPr="00C10DE8">
        <w:rPr>
          <w:color w:val="000000"/>
          <w:szCs w:val="28"/>
        </w:rPr>
        <w:t xml:space="preserve"> </w:t>
      </w:r>
      <w:proofErr w:type="spellStart"/>
      <w:r w:rsidRPr="00C10DE8">
        <w:rPr>
          <w:color w:val="000000"/>
          <w:szCs w:val="28"/>
        </w:rPr>
        <w:t>дітей</w:t>
      </w:r>
      <w:proofErr w:type="spellEnd"/>
      <w:r w:rsidRPr="00C10DE8">
        <w:rPr>
          <w:color w:val="000000"/>
          <w:szCs w:val="28"/>
        </w:rPr>
        <w:t xml:space="preserve">, </w:t>
      </w:r>
      <w:proofErr w:type="spellStart"/>
      <w:r w:rsidRPr="00C10DE8">
        <w:rPr>
          <w:color w:val="000000"/>
          <w:szCs w:val="28"/>
        </w:rPr>
        <w:t>проведення</w:t>
      </w:r>
      <w:proofErr w:type="spellEnd"/>
      <w:r w:rsidRPr="00C10DE8">
        <w:rPr>
          <w:color w:val="000000"/>
          <w:szCs w:val="28"/>
        </w:rPr>
        <w:t xml:space="preserve"> </w:t>
      </w:r>
      <w:proofErr w:type="spellStart"/>
      <w:proofErr w:type="gramStart"/>
      <w:r w:rsidRPr="00C10DE8">
        <w:rPr>
          <w:color w:val="000000"/>
          <w:szCs w:val="28"/>
        </w:rPr>
        <w:t>р</w:t>
      </w:r>
      <w:proofErr w:type="gramEnd"/>
      <w:r w:rsidRPr="00C10DE8">
        <w:rPr>
          <w:color w:val="000000"/>
          <w:szCs w:val="28"/>
        </w:rPr>
        <w:t>ізноманітних</w:t>
      </w:r>
      <w:proofErr w:type="spellEnd"/>
      <w:r w:rsidRPr="00C10DE8">
        <w:rPr>
          <w:color w:val="000000"/>
          <w:szCs w:val="28"/>
        </w:rPr>
        <w:t xml:space="preserve"> </w:t>
      </w:r>
      <w:proofErr w:type="spellStart"/>
      <w:r w:rsidRPr="00C10DE8">
        <w:rPr>
          <w:color w:val="000000"/>
          <w:szCs w:val="28"/>
        </w:rPr>
        <w:t>змагань</w:t>
      </w:r>
      <w:proofErr w:type="spellEnd"/>
      <w:r w:rsidRPr="00C10DE8">
        <w:rPr>
          <w:color w:val="000000"/>
          <w:szCs w:val="28"/>
        </w:rPr>
        <w:t xml:space="preserve"> </w:t>
      </w:r>
      <w:proofErr w:type="spellStart"/>
      <w:r w:rsidRPr="00C10DE8">
        <w:rPr>
          <w:color w:val="000000"/>
          <w:szCs w:val="28"/>
        </w:rPr>
        <w:t>і</w:t>
      </w:r>
      <w:proofErr w:type="spellEnd"/>
      <w:r w:rsidRPr="00C10DE8">
        <w:rPr>
          <w:color w:val="000000"/>
          <w:szCs w:val="28"/>
        </w:rPr>
        <w:t xml:space="preserve"> </w:t>
      </w:r>
      <w:proofErr w:type="spellStart"/>
      <w:r w:rsidRPr="00C10DE8">
        <w:rPr>
          <w:color w:val="000000"/>
          <w:szCs w:val="28"/>
        </w:rPr>
        <w:t>спортивних</w:t>
      </w:r>
      <w:proofErr w:type="spellEnd"/>
      <w:r w:rsidRPr="00C10DE8">
        <w:rPr>
          <w:color w:val="000000"/>
          <w:szCs w:val="28"/>
        </w:rPr>
        <w:t xml:space="preserve"> </w:t>
      </w:r>
      <w:proofErr w:type="spellStart"/>
      <w:r w:rsidRPr="00C10DE8">
        <w:rPr>
          <w:color w:val="000000"/>
          <w:szCs w:val="28"/>
        </w:rPr>
        <w:t>заходів</w:t>
      </w:r>
      <w:proofErr w:type="spellEnd"/>
      <w:r w:rsidRPr="00C10DE8">
        <w:rPr>
          <w:color w:val="000000"/>
          <w:szCs w:val="28"/>
        </w:rPr>
        <w:t xml:space="preserve">. Але </w:t>
      </w:r>
      <w:proofErr w:type="spellStart"/>
      <w:r w:rsidRPr="00C10DE8">
        <w:rPr>
          <w:color w:val="000000"/>
          <w:szCs w:val="28"/>
        </w:rPr>
        <w:t>підготовка</w:t>
      </w:r>
      <w:proofErr w:type="spellEnd"/>
      <w:r w:rsidRPr="00C10DE8">
        <w:rPr>
          <w:color w:val="000000"/>
          <w:szCs w:val="28"/>
        </w:rPr>
        <w:t xml:space="preserve"> </w:t>
      </w:r>
      <w:proofErr w:type="spellStart"/>
      <w:r w:rsidRPr="00C10DE8">
        <w:rPr>
          <w:color w:val="000000"/>
          <w:szCs w:val="28"/>
        </w:rPr>
        <w:t>спортсменів</w:t>
      </w:r>
      <w:proofErr w:type="spellEnd"/>
      <w:r w:rsidRPr="00C10DE8">
        <w:rPr>
          <w:color w:val="000000"/>
          <w:szCs w:val="28"/>
        </w:rPr>
        <w:t xml:space="preserve"> </w:t>
      </w:r>
      <w:proofErr w:type="spellStart"/>
      <w:r w:rsidRPr="00C10DE8">
        <w:rPr>
          <w:color w:val="000000"/>
          <w:szCs w:val="28"/>
        </w:rPr>
        <w:t>знаходиться</w:t>
      </w:r>
      <w:proofErr w:type="spellEnd"/>
      <w:r w:rsidRPr="00C10DE8">
        <w:rPr>
          <w:color w:val="000000"/>
          <w:szCs w:val="28"/>
        </w:rPr>
        <w:t xml:space="preserve"> </w:t>
      </w:r>
      <w:proofErr w:type="spellStart"/>
      <w:r w:rsidRPr="00C10DE8">
        <w:rPr>
          <w:color w:val="000000"/>
          <w:szCs w:val="28"/>
        </w:rPr>
        <w:t>ще</w:t>
      </w:r>
      <w:proofErr w:type="spellEnd"/>
      <w:r w:rsidRPr="00C10DE8">
        <w:rPr>
          <w:color w:val="000000"/>
          <w:szCs w:val="28"/>
        </w:rPr>
        <w:t xml:space="preserve"> не </w:t>
      </w:r>
      <w:proofErr w:type="spellStart"/>
      <w:r w:rsidRPr="00C10DE8">
        <w:rPr>
          <w:color w:val="000000"/>
          <w:szCs w:val="28"/>
        </w:rPr>
        <w:t>належному</w:t>
      </w:r>
      <w:proofErr w:type="spellEnd"/>
      <w:r w:rsidRPr="00C10DE8">
        <w:rPr>
          <w:color w:val="000000"/>
          <w:szCs w:val="28"/>
        </w:rPr>
        <w:t xml:space="preserve"> </w:t>
      </w:r>
      <w:proofErr w:type="spellStart"/>
      <w:r w:rsidRPr="00C10DE8">
        <w:rPr>
          <w:color w:val="000000"/>
          <w:szCs w:val="28"/>
        </w:rPr>
        <w:t>рівні</w:t>
      </w:r>
      <w:proofErr w:type="spellEnd"/>
      <w:r w:rsidRPr="00C10DE8">
        <w:rPr>
          <w:color w:val="000000"/>
          <w:szCs w:val="28"/>
        </w:rPr>
        <w:t>.</w:t>
      </w:r>
    </w:p>
    <w:p w:rsidR="00C10DE8" w:rsidRPr="00C10DE8" w:rsidRDefault="00C10DE8" w:rsidP="00C10DE8">
      <w:pPr>
        <w:pStyle w:val="a5"/>
        <w:tabs>
          <w:tab w:val="left" w:pos="284"/>
          <w:tab w:val="left" w:pos="567"/>
          <w:tab w:val="left" w:pos="709"/>
        </w:tabs>
        <w:spacing w:after="0"/>
        <w:jc w:val="both"/>
        <w:rPr>
          <w:color w:val="000000"/>
          <w:szCs w:val="28"/>
        </w:rPr>
      </w:pPr>
      <w:r w:rsidRPr="00C10DE8">
        <w:rPr>
          <w:color w:val="000000"/>
          <w:szCs w:val="28"/>
        </w:rPr>
        <w:t xml:space="preserve">До </w:t>
      </w:r>
      <w:proofErr w:type="spellStart"/>
      <w:r w:rsidRPr="00C10DE8">
        <w:rPr>
          <w:color w:val="000000"/>
          <w:szCs w:val="28"/>
        </w:rPr>
        <w:t>основних</w:t>
      </w:r>
      <w:proofErr w:type="spellEnd"/>
      <w:r w:rsidRPr="00C10DE8">
        <w:rPr>
          <w:color w:val="000000"/>
          <w:szCs w:val="28"/>
        </w:rPr>
        <w:t xml:space="preserve"> причин </w:t>
      </w:r>
      <w:proofErr w:type="spellStart"/>
      <w:r w:rsidRPr="00C10DE8">
        <w:rPr>
          <w:color w:val="000000"/>
          <w:szCs w:val="28"/>
        </w:rPr>
        <w:t>цього</w:t>
      </w:r>
      <w:proofErr w:type="spellEnd"/>
      <w:r w:rsidRPr="00C10DE8">
        <w:rPr>
          <w:color w:val="000000"/>
          <w:szCs w:val="28"/>
        </w:rPr>
        <w:t xml:space="preserve"> </w:t>
      </w:r>
      <w:proofErr w:type="spellStart"/>
      <w:r w:rsidRPr="00C10DE8">
        <w:rPr>
          <w:color w:val="000000"/>
          <w:szCs w:val="28"/>
        </w:rPr>
        <w:t>можна</w:t>
      </w:r>
      <w:proofErr w:type="spellEnd"/>
      <w:r w:rsidRPr="00C10DE8">
        <w:rPr>
          <w:color w:val="000000"/>
          <w:szCs w:val="28"/>
        </w:rPr>
        <w:t xml:space="preserve"> </w:t>
      </w:r>
      <w:proofErr w:type="spellStart"/>
      <w:r w:rsidRPr="00C10DE8">
        <w:rPr>
          <w:color w:val="000000"/>
          <w:szCs w:val="28"/>
        </w:rPr>
        <w:t>віднести</w:t>
      </w:r>
      <w:proofErr w:type="spellEnd"/>
      <w:r w:rsidRPr="00C10DE8">
        <w:rPr>
          <w:color w:val="000000"/>
          <w:szCs w:val="28"/>
        </w:rPr>
        <w:t>:</w:t>
      </w:r>
    </w:p>
    <w:p w:rsidR="00C10DE8" w:rsidRPr="00C10DE8" w:rsidRDefault="00C10DE8" w:rsidP="00C10DE8">
      <w:pPr>
        <w:pStyle w:val="a5"/>
        <w:tabs>
          <w:tab w:val="left" w:pos="284"/>
          <w:tab w:val="left" w:pos="567"/>
          <w:tab w:val="left" w:pos="709"/>
        </w:tabs>
        <w:spacing w:after="0"/>
        <w:jc w:val="both"/>
        <w:rPr>
          <w:color w:val="000000"/>
          <w:szCs w:val="28"/>
          <w:lang w:val="uk-UA"/>
        </w:rPr>
      </w:pPr>
      <w:r w:rsidRPr="00C10DE8">
        <w:rPr>
          <w:color w:val="000000"/>
          <w:szCs w:val="28"/>
          <w:lang w:val="uk-UA"/>
        </w:rPr>
        <w:t>- м</w:t>
      </w:r>
      <w:proofErr w:type="spellStart"/>
      <w:r w:rsidRPr="00C10DE8">
        <w:rPr>
          <w:color w:val="000000"/>
          <w:szCs w:val="28"/>
        </w:rPr>
        <w:t>алоефективний</w:t>
      </w:r>
      <w:proofErr w:type="spellEnd"/>
      <w:r w:rsidRPr="00C10DE8">
        <w:rPr>
          <w:color w:val="000000"/>
          <w:szCs w:val="28"/>
        </w:rPr>
        <w:t xml:space="preserve"> </w:t>
      </w:r>
      <w:proofErr w:type="spellStart"/>
      <w:r w:rsidRPr="00C10DE8">
        <w:rPr>
          <w:color w:val="000000"/>
          <w:szCs w:val="28"/>
        </w:rPr>
        <w:t>відбір</w:t>
      </w:r>
      <w:proofErr w:type="spellEnd"/>
      <w:r w:rsidRPr="00C10DE8">
        <w:rPr>
          <w:color w:val="000000"/>
          <w:szCs w:val="28"/>
        </w:rPr>
        <w:t xml:space="preserve"> </w:t>
      </w:r>
      <w:proofErr w:type="spellStart"/>
      <w:r w:rsidRPr="00C10DE8">
        <w:rPr>
          <w:color w:val="000000"/>
          <w:szCs w:val="28"/>
        </w:rPr>
        <w:t>дітей</w:t>
      </w:r>
      <w:proofErr w:type="spellEnd"/>
      <w:r w:rsidRPr="00C10DE8">
        <w:rPr>
          <w:color w:val="000000"/>
          <w:szCs w:val="28"/>
        </w:rPr>
        <w:t xml:space="preserve"> в </w:t>
      </w:r>
      <w:proofErr w:type="spellStart"/>
      <w:r w:rsidRPr="00C10DE8">
        <w:rPr>
          <w:color w:val="000000"/>
          <w:szCs w:val="28"/>
        </w:rPr>
        <w:t>навчальних</w:t>
      </w:r>
      <w:proofErr w:type="spellEnd"/>
      <w:r w:rsidRPr="00C10DE8">
        <w:rPr>
          <w:color w:val="000000"/>
          <w:szCs w:val="28"/>
        </w:rPr>
        <w:t xml:space="preserve"> </w:t>
      </w:r>
      <w:proofErr w:type="spellStart"/>
      <w:r w:rsidRPr="00C10DE8">
        <w:rPr>
          <w:color w:val="000000"/>
          <w:szCs w:val="28"/>
        </w:rPr>
        <w:t>групах</w:t>
      </w:r>
      <w:proofErr w:type="spellEnd"/>
      <w:r w:rsidRPr="00C10DE8">
        <w:rPr>
          <w:color w:val="000000"/>
          <w:szCs w:val="28"/>
        </w:rPr>
        <w:t xml:space="preserve"> по тестах </w:t>
      </w:r>
      <w:proofErr w:type="spellStart"/>
      <w:r w:rsidRPr="00C10DE8">
        <w:rPr>
          <w:color w:val="000000"/>
          <w:szCs w:val="28"/>
        </w:rPr>
        <w:t>і</w:t>
      </w:r>
      <w:proofErr w:type="spellEnd"/>
      <w:r w:rsidRPr="00C10DE8">
        <w:rPr>
          <w:color w:val="000000"/>
          <w:szCs w:val="28"/>
        </w:rPr>
        <w:t xml:space="preserve"> </w:t>
      </w:r>
      <w:proofErr w:type="spellStart"/>
      <w:r w:rsidRPr="00C10DE8">
        <w:rPr>
          <w:color w:val="000000"/>
          <w:szCs w:val="28"/>
        </w:rPr>
        <w:t>контрольних</w:t>
      </w:r>
      <w:proofErr w:type="spellEnd"/>
      <w:r w:rsidRPr="00C10DE8">
        <w:rPr>
          <w:color w:val="000000"/>
          <w:szCs w:val="28"/>
        </w:rPr>
        <w:t xml:space="preserve"> нормативах</w:t>
      </w:r>
      <w:r w:rsidRPr="00C10DE8">
        <w:rPr>
          <w:color w:val="000000"/>
          <w:szCs w:val="28"/>
          <w:lang w:val="uk-UA"/>
        </w:rPr>
        <w:t>;</w:t>
      </w:r>
    </w:p>
    <w:p w:rsidR="00C10DE8" w:rsidRPr="00C10DE8" w:rsidRDefault="00C10DE8" w:rsidP="00C10DE8">
      <w:pPr>
        <w:pStyle w:val="a5"/>
        <w:tabs>
          <w:tab w:val="left" w:pos="284"/>
          <w:tab w:val="left" w:pos="567"/>
          <w:tab w:val="left" w:pos="709"/>
        </w:tabs>
        <w:spacing w:after="0"/>
        <w:jc w:val="both"/>
        <w:rPr>
          <w:color w:val="000000"/>
          <w:szCs w:val="28"/>
          <w:lang w:val="uk-UA"/>
        </w:rPr>
      </w:pPr>
      <w:r w:rsidRPr="00C10DE8">
        <w:rPr>
          <w:color w:val="000000"/>
          <w:szCs w:val="28"/>
          <w:lang w:val="uk-UA"/>
        </w:rPr>
        <w:t>- в</w:t>
      </w:r>
      <w:proofErr w:type="spellStart"/>
      <w:r w:rsidRPr="00C10DE8">
        <w:rPr>
          <w:color w:val="000000"/>
          <w:szCs w:val="28"/>
        </w:rPr>
        <w:t>ідсутність</w:t>
      </w:r>
      <w:proofErr w:type="spellEnd"/>
      <w:r w:rsidRPr="00C10DE8">
        <w:rPr>
          <w:color w:val="000000"/>
          <w:szCs w:val="28"/>
        </w:rPr>
        <w:t xml:space="preserve"> в ДЮСШ </w:t>
      </w:r>
      <w:proofErr w:type="spellStart"/>
      <w:r w:rsidRPr="00C10DE8">
        <w:rPr>
          <w:color w:val="000000"/>
          <w:szCs w:val="28"/>
        </w:rPr>
        <w:t>своєї</w:t>
      </w:r>
      <w:proofErr w:type="spellEnd"/>
      <w:r w:rsidRPr="00C10DE8">
        <w:rPr>
          <w:color w:val="000000"/>
          <w:szCs w:val="28"/>
        </w:rPr>
        <w:t xml:space="preserve"> </w:t>
      </w:r>
      <w:r>
        <w:rPr>
          <w:color w:val="000000"/>
          <w:szCs w:val="28"/>
          <w:lang w:val="uk-UA"/>
        </w:rPr>
        <w:t xml:space="preserve">матеріально-технічної </w:t>
      </w:r>
      <w:proofErr w:type="spellStart"/>
      <w:r w:rsidRPr="00C10DE8">
        <w:rPr>
          <w:color w:val="000000"/>
          <w:szCs w:val="28"/>
        </w:rPr>
        <w:t>спортивної</w:t>
      </w:r>
      <w:proofErr w:type="spellEnd"/>
      <w:r w:rsidRPr="00C10DE8">
        <w:rPr>
          <w:color w:val="000000"/>
          <w:szCs w:val="28"/>
        </w:rPr>
        <w:t xml:space="preserve"> </w:t>
      </w:r>
      <w:proofErr w:type="spellStart"/>
      <w:r w:rsidRPr="00C10DE8">
        <w:rPr>
          <w:color w:val="000000"/>
          <w:szCs w:val="28"/>
        </w:rPr>
        <w:t>бази</w:t>
      </w:r>
      <w:proofErr w:type="spellEnd"/>
      <w:r w:rsidRPr="00C10DE8">
        <w:rPr>
          <w:color w:val="000000"/>
          <w:szCs w:val="28"/>
          <w:lang w:val="uk-UA"/>
        </w:rPr>
        <w:t>;</w:t>
      </w:r>
    </w:p>
    <w:p w:rsidR="00C10DE8" w:rsidRPr="00C10DE8" w:rsidRDefault="00C10DE8" w:rsidP="00C10DE8">
      <w:pPr>
        <w:pStyle w:val="a5"/>
        <w:tabs>
          <w:tab w:val="left" w:pos="0"/>
          <w:tab w:val="left" w:pos="284"/>
          <w:tab w:val="left" w:pos="567"/>
        </w:tabs>
        <w:spacing w:after="0"/>
        <w:jc w:val="both"/>
        <w:rPr>
          <w:color w:val="000000"/>
          <w:szCs w:val="28"/>
          <w:lang w:val="uk-UA"/>
        </w:rPr>
      </w:pPr>
      <w:r w:rsidRPr="00C10DE8">
        <w:rPr>
          <w:color w:val="000000"/>
          <w:szCs w:val="28"/>
          <w:lang w:val="uk-UA"/>
        </w:rPr>
        <w:t>- н</w:t>
      </w:r>
      <w:proofErr w:type="spellStart"/>
      <w:r w:rsidRPr="00C10DE8">
        <w:rPr>
          <w:color w:val="000000"/>
          <w:szCs w:val="28"/>
        </w:rPr>
        <w:t>едостатній</w:t>
      </w:r>
      <w:proofErr w:type="spellEnd"/>
      <w:r w:rsidRPr="00C10DE8">
        <w:rPr>
          <w:color w:val="000000"/>
          <w:szCs w:val="28"/>
        </w:rPr>
        <w:t xml:space="preserve"> </w:t>
      </w:r>
      <w:proofErr w:type="spellStart"/>
      <w:r w:rsidRPr="00C10DE8">
        <w:rPr>
          <w:color w:val="000000"/>
          <w:szCs w:val="28"/>
        </w:rPr>
        <w:t>рівень</w:t>
      </w:r>
      <w:proofErr w:type="spellEnd"/>
      <w:r w:rsidRPr="00C10DE8">
        <w:rPr>
          <w:color w:val="000000"/>
          <w:szCs w:val="28"/>
        </w:rPr>
        <w:t xml:space="preserve"> </w:t>
      </w:r>
      <w:proofErr w:type="spellStart"/>
      <w:r w:rsidRPr="00C10DE8">
        <w:rPr>
          <w:color w:val="000000"/>
          <w:szCs w:val="28"/>
        </w:rPr>
        <w:t>позакласної</w:t>
      </w:r>
      <w:proofErr w:type="spellEnd"/>
      <w:r w:rsidRPr="00C10DE8">
        <w:rPr>
          <w:color w:val="000000"/>
          <w:szCs w:val="28"/>
        </w:rPr>
        <w:t xml:space="preserve"> </w:t>
      </w:r>
      <w:proofErr w:type="spellStart"/>
      <w:r w:rsidRPr="00C10DE8">
        <w:rPr>
          <w:color w:val="000000"/>
          <w:szCs w:val="28"/>
        </w:rPr>
        <w:t>роботи</w:t>
      </w:r>
      <w:proofErr w:type="spellEnd"/>
      <w:r w:rsidRPr="00C10DE8">
        <w:rPr>
          <w:color w:val="000000"/>
          <w:szCs w:val="28"/>
        </w:rPr>
        <w:t xml:space="preserve"> </w:t>
      </w:r>
      <w:proofErr w:type="spellStart"/>
      <w:r w:rsidRPr="00C10DE8">
        <w:rPr>
          <w:color w:val="000000"/>
          <w:szCs w:val="28"/>
        </w:rPr>
        <w:t>з</w:t>
      </w:r>
      <w:proofErr w:type="spellEnd"/>
      <w:r w:rsidRPr="00C10DE8">
        <w:rPr>
          <w:color w:val="000000"/>
          <w:szCs w:val="28"/>
        </w:rPr>
        <w:t xml:space="preserve"> </w:t>
      </w:r>
      <w:proofErr w:type="spellStart"/>
      <w:r w:rsidRPr="00C10DE8">
        <w:rPr>
          <w:color w:val="000000"/>
          <w:szCs w:val="28"/>
        </w:rPr>
        <w:t>фізичного</w:t>
      </w:r>
      <w:proofErr w:type="spellEnd"/>
      <w:r w:rsidRPr="00C10DE8">
        <w:rPr>
          <w:color w:val="000000"/>
          <w:szCs w:val="28"/>
        </w:rPr>
        <w:t xml:space="preserve"> </w:t>
      </w:r>
      <w:proofErr w:type="spellStart"/>
      <w:r w:rsidRPr="00C10DE8">
        <w:rPr>
          <w:color w:val="000000"/>
          <w:szCs w:val="28"/>
        </w:rPr>
        <w:t>виховання</w:t>
      </w:r>
      <w:proofErr w:type="spellEnd"/>
      <w:r w:rsidRPr="00C10DE8">
        <w:rPr>
          <w:color w:val="000000"/>
          <w:szCs w:val="28"/>
        </w:rPr>
        <w:t xml:space="preserve"> в </w:t>
      </w:r>
      <w:proofErr w:type="spellStart"/>
      <w:r w:rsidRPr="00C10DE8">
        <w:rPr>
          <w:color w:val="000000"/>
          <w:szCs w:val="28"/>
        </w:rPr>
        <w:t>загальноосвітніх</w:t>
      </w:r>
      <w:proofErr w:type="spellEnd"/>
      <w:r w:rsidRPr="00C10DE8">
        <w:rPr>
          <w:color w:val="000000"/>
          <w:szCs w:val="28"/>
        </w:rPr>
        <w:t xml:space="preserve"> </w:t>
      </w:r>
      <w:proofErr w:type="spellStart"/>
      <w:r w:rsidRPr="00C10DE8">
        <w:rPr>
          <w:color w:val="000000"/>
          <w:szCs w:val="28"/>
        </w:rPr>
        <w:t>навчальних</w:t>
      </w:r>
      <w:proofErr w:type="spellEnd"/>
      <w:r w:rsidRPr="00C10DE8">
        <w:rPr>
          <w:color w:val="000000"/>
          <w:szCs w:val="28"/>
        </w:rPr>
        <w:t xml:space="preserve"> закладах району, </w:t>
      </w:r>
      <w:proofErr w:type="spellStart"/>
      <w:r w:rsidRPr="00C10DE8">
        <w:rPr>
          <w:color w:val="000000"/>
          <w:szCs w:val="28"/>
        </w:rPr>
        <w:t>відсутність</w:t>
      </w:r>
      <w:proofErr w:type="spellEnd"/>
      <w:r w:rsidRPr="00C10DE8">
        <w:rPr>
          <w:color w:val="000000"/>
          <w:szCs w:val="28"/>
        </w:rPr>
        <w:t xml:space="preserve"> в них спортивного </w:t>
      </w:r>
      <w:proofErr w:type="spellStart"/>
      <w:r w:rsidRPr="00C10DE8">
        <w:rPr>
          <w:color w:val="000000"/>
          <w:szCs w:val="28"/>
        </w:rPr>
        <w:t>суперництва</w:t>
      </w:r>
      <w:proofErr w:type="spellEnd"/>
      <w:r w:rsidRPr="00C10DE8">
        <w:rPr>
          <w:color w:val="000000"/>
          <w:szCs w:val="28"/>
          <w:lang w:val="uk-UA"/>
        </w:rPr>
        <w:t>;</w:t>
      </w:r>
    </w:p>
    <w:p w:rsidR="00C10DE8" w:rsidRPr="00C10DE8" w:rsidRDefault="00C10DE8" w:rsidP="00C10DE8">
      <w:pPr>
        <w:pStyle w:val="a5"/>
        <w:tabs>
          <w:tab w:val="left" w:pos="0"/>
          <w:tab w:val="left" w:pos="284"/>
          <w:tab w:val="left" w:pos="567"/>
        </w:tabs>
        <w:spacing w:after="0"/>
        <w:jc w:val="both"/>
        <w:rPr>
          <w:color w:val="000000"/>
          <w:szCs w:val="28"/>
        </w:rPr>
      </w:pPr>
      <w:r w:rsidRPr="00C10DE8">
        <w:rPr>
          <w:color w:val="000000"/>
          <w:szCs w:val="28"/>
          <w:lang w:val="uk-UA"/>
        </w:rPr>
        <w:t>- в</w:t>
      </w:r>
      <w:proofErr w:type="spellStart"/>
      <w:r w:rsidRPr="00C10DE8">
        <w:rPr>
          <w:color w:val="000000"/>
          <w:szCs w:val="28"/>
        </w:rPr>
        <w:t>елике</w:t>
      </w:r>
      <w:proofErr w:type="spellEnd"/>
      <w:r w:rsidRPr="00C10DE8">
        <w:rPr>
          <w:color w:val="000000"/>
          <w:szCs w:val="28"/>
        </w:rPr>
        <w:t xml:space="preserve"> </w:t>
      </w:r>
      <w:proofErr w:type="spellStart"/>
      <w:r w:rsidRPr="00C10DE8">
        <w:rPr>
          <w:color w:val="000000"/>
          <w:szCs w:val="28"/>
        </w:rPr>
        <w:t>навантаження</w:t>
      </w:r>
      <w:proofErr w:type="spellEnd"/>
      <w:r w:rsidRPr="00C10DE8">
        <w:rPr>
          <w:color w:val="000000"/>
          <w:szCs w:val="28"/>
        </w:rPr>
        <w:t xml:space="preserve"> на </w:t>
      </w:r>
      <w:proofErr w:type="spellStart"/>
      <w:r w:rsidRPr="00C10DE8">
        <w:rPr>
          <w:color w:val="000000"/>
          <w:szCs w:val="28"/>
        </w:rPr>
        <w:t>учнів</w:t>
      </w:r>
      <w:proofErr w:type="spellEnd"/>
      <w:r w:rsidRPr="00C10DE8">
        <w:rPr>
          <w:color w:val="000000"/>
          <w:szCs w:val="28"/>
        </w:rPr>
        <w:t xml:space="preserve">, </w:t>
      </w:r>
      <w:proofErr w:type="spellStart"/>
      <w:r w:rsidRPr="00C10DE8">
        <w:rPr>
          <w:color w:val="000000"/>
          <w:szCs w:val="28"/>
        </w:rPr>
        <w:t>зміна</w:t>
      </w:r>
      <w:proofErr w:type="spellEnd"/>
      <w:r w:rsidRPr="00C10DE8">
        <w:rPr>
          <w:color w:val="000000"/>
          <w:szCs w:val="28"/>
        </w:rPr>
        <w:t xml:space="preserve"> </w:t>
      </w:r>
      <w:proofErr w:type="spellStart"/>
      <w:r w:rsidRPr="00C10DE8">
        <w:rPr>
          <w:color w:val="000000"/>
          <w:szCs w:val="28"/>
        </w:rPr>
        <w:t>життєвого</w:t>
      </w:r>
      <w:proofErr w:type="spellEnd"/>
      <w:r w:rsidRPr="00C10DE8">
        <w:rPr>
          <w:color w:val="000000"/>
          <w:szCs w:val="28"/>
        </w:rPr>
        <w:t xml:space="preserve"> </w:t>
      </w:r>
      <w:proofErr w:type="spellStart"/>
      <w:r w:rsidRPr="00C10DE8">
        <w:rPr>
          <w:color w:val="000000"/>
          <w:szCs w:val="28"/>
        </w:rPr>
        <w:t>рівня</w:t>
      </w:r>
      <w:proofErr w:type="spellEnd"/>
      <w:r w:rsidRPr="00C10DE8">
        <w:rPr>
          <w:color w:val="000000"/>
          <w:szCs w:val="28"/>
        </w:rPr>
        <w:t xml:space="preserve"> в потребах </w:t>
      </w:r>
      <w:proofErr w:type="spellStart"/>
      <w:r w:rsidRPr="00C10DE8">
        <w:rPr>
          <w:color w:val="000000"/>
          <w:szCs w:val="28"/>
        </w:rPr>
        <w:t>і</w:t>
      </w:r>
      <w:proofErr w:type="spellEnd"/>
      <w:r w:rsidRPr="00C10DE8">
        <w:rPr>
          <w:color w:val="000000"/>
          <w:szCs w:val="28"/>
        </w:rPr>
        <w:t xml:space="preserve"> </w:t>
      </w:r>
      <w:proofErr w:type="spellStart"/>
      <w:r w:rsidRPr="00C10DE8">
        <w:rPr>
          <w:color w:val="000000"/>
          <w:szCs w:val="28"/>
        </w:rPr>
        <w:t>інтересах</w:t>
      </w:r>
      <w:proofErr w:type="spellEnd"/>
      <w:r w:rsidRPr="00C10DE8">
        <w:rPr>
          <w:color w:val="000000"/>
          <w:szCs w:val="28"/>
        </w:rPr>
        <w:t xml:space="preserve"> </w:t>
      </w:r>
      <w:proofErr w:type="spellStart"/>
      <w:r w:rsidRPr="00C10DE8">
        <w:rPr>
          <w:color w:val="000000"/>
          <w:szCs w:val="28"/>
        </w:rPr>
        <w:t>дітей</w:t>
      </w:r>
      <w:proofErr w:type="spellEnd"/>
      <w:r w:rsidRPr="00C10DE8">
        <w:rPr>
          <w:color w:val="000000"/>
          <w:szCs w:val="28"/>
        </w:rPr>
        <w:t>.</w:t>
      </w:r>
    </w:p>
    <w:p w:rsidR="00C10DE8" w:rsidRPr="00C10DE8" w:rsidRDefault="00C10DE8" w:rsidP="00C10DE8">
      <w:pPr>
        <w:pStyle w:val="a5"/>
        <w:tabs>
          <w:tab w:val="left" w:pos="0"/>
          <w:tab w:val="left" w:pos="284"/>
          <w:tab w:val="left" w:pos="567"/>
          <w:tab w:val="left" w:pos="709"/>
        </w:tabs>
        <w:spacing w:after="0"/>
        <w:jc w:val="both"/>
        <w:rPr>
          <w:color w:val="000000"/>
          <w:szCs w:val="28"/>
          <w:lang w:val="uk-UA"/>
        </w:rPr>
      </w:pPr>
      <w:r w:rsidRPr="00C10DE8">
        <w:rPr>
          <w:color w:val="000000"/>
          <w:szCs w:val="28"/>
        </w:rPr>
        <w:tab/>
      </w:r>
      <w:r w:rsidRPr="00C10DE8">
        <w:rPr>
          <w:color w:val="000000"/>
          <w:szCs w:val="28"/>
        </w:rPr>
        <w:tab/>
      </w:r>
      <w:r w:rsidRPr="00C10DE8">
        <w:rPr>
          <w:color w:val="000000"/>
          <w:szCs w:val="28"/>
        </w:rPr>
        <w:tab/>
        <w:t xml:space="preserve">Усе </w:t>
      </w:r>
      <w:proofErr w:type="spellStart"/>
      <w:r w:rsidRPr="00C10DE8">
        <w:rPr>
          <w:color w:val="000000"/>
          <w:szCs w:val="28"/>
        </w:rPr>
        <w:t>перераховане</w:t>
      </w:r>
      <w:proofErr w:type="spellEnd"/>
      <w:r w:rsidRPr="00C10DE8">
        <w:rPr>
          <w:color w:val="000000"/>
          <w:szCs w:val="28"/>
        </w:rPr>
        <w:t xml:space="preserve"> </w:t>
      </w:r>
      <w:proofErr w:type="spellStart"/>
      <w:r w:rsidRPr="00C10DE8">
        <w:rPr>
          <w:color w:val="000000"/>
          <w:szCs w:val="28"/>
        </w:rPr>
        <w:t>вище</w:t>
      </w:r>
      <w:proofErr w:type="spellEnd"/>
      <w:r w:rsidRPr="00C10DE8">
        <w:rPr>
          <w:color w:val="000000"/>
          <w:szCs w:val="28"/>
        </w:rPr>
        <w:t xml:space="preserve"> приводить до </w:t>
      </w:r>
      <w:proofErr w:type="spellStart"/>
      <w:r w:rsidRPr="00C10DE8">
        <w:rPr>
          <w:color w:val="000000"/>
          <w:szCs w:val="28"/>
        </w:rPr>
        <w:t>зниження</w:t>
      </w:r>
      <w:proofErr w:type="spellEnd"/>
      <w:r w:rsidRPr="00C10DE8">
        <w:rPr>
          <w:color w:val="000000"/>
          <w:szCs w:val="28"/>
        </w:rPr>
        <w:t xml:space="preserve"> </w:t>
      </w:r>
      <w:proofErr w:type="spellStart"/>
      <w:r w:rsidRPr="00C10DE8">
        <w:rPr>
          <w:color w:val="000000"/>
          <w:szCs w:val="28"/>
        </w:rPr>
        <w:t>популярності</w:t>
      </w:r>
      <w:proofErr w:type="spellEnd"/>
      <w:r w:rsidRPr="00C10DE8">
        <w:rPr>
          <w:color w:val="000000"/>
          <w:szCs w:val="28"/>
        </w:rPr>
        <w:t xml:space="preserve"> </w:t>
      </w:r>
      <w:proofErr w:type="spellStart"/>
      <w:r w:rsidRPr="00C10DE8">
        <w:rPr>
          <w:color w:val="000000"/>
          <w:szCs w:val="28"/>
        </w:rPr>
        <w:t>виді</w:t>
      </w:r>
      <w:proofErr w:type="gramStart"/>
      <w:r w:rsidRPr="00C10DE8">
        <w:rPr>
          <w:color w:val="000000"/>
          <w:szCs w:val="28"/>
        </w:rPr>
        <w:t>в</w:t>
      </w:r>
      <w:proofErr w:type="spellEnd"/>
      <w:proofErr w:type="gramEnd"/>
      <w:r w:rsidRPr="00C10DE8">
        <w:rPr>
          <w:color w:val="000000"/>
          <w:szCs w:val="28"/>
        </w:rPr>
        <w:t xml:space="preserve"> спорту </w:t>
      </w:r>
      <w:proofErr w:type="spellStart"/>
      <w:r w:rsidRPr="00C10DE8">
        <w:rPr>
          <w:color w:val="000000"/>
          <w:szCs w:val="28"/>
        </w:rPr>
        <w:t>і</w:t>
      </w:r>
      <w:proofErr w:type="spellEnd"/>
      <w:r w:rsidRPr="00C10DE8">
        <w:rPr>
          <w:color w:val="000000"/>
          <w:szCs w:val="28"/>
        </w:rPr>
        <w:t xml:space="preserve"> </w:t>
      </w:r>
      <w:proofErr w:type="spellStart"/>
      <w:r w:rsidRPr="00C10DE8">
        <w:rPr>
          <w:color w:val="000000"/>
          <w:szCs w:val="28"/>
        </w:rPr>
        <w:t>значно</w:t>
      </w:r>
      <w:proofErr w:type="spellEnd"/>
      <w:r w:rsidRPr="00C10DE8">
        <w:rPr>
          <w:color w:val="000000"/>
          <w:szCs w:val="28"/>
        </w:rPr>
        <w:t xml:space="preserve"> </w:t>
      </w:r>
      <w:proofErr w:type="spellStart"/>
      <w:r w:rsidRPr="00C10DE8">
        <w:rPr>
          <w:color w:val="000000"/>
          <w:szCs w:val="28"/>
        </w:rPr>
        <w:t>заважає</w:t>
      </w:r>
      <w:proofErr w:type="spellEnd"/>
      <w:r w:rsidRPr="00C10DE8">
        <w:rPr>
          <w:color w:val="000000"/>
          <w:szCs w:val="28"/>
        </w:rPr>
        <w:t xml:space="preserve"> </w:t>
      </w:r>
      <w:proofErr w:type="spellStart"/>
      <w:r w:rsidRPr="00C10DE8">
        <w:rPr>
          <w:color w:val="000000"/>
          <w:szCs w:val="28"/>
        </w:rPr>
        <w:t>проведенню</w:t>
      </w:r>
      <w:proofErr w:type="spellEnd"/>
      <w:r w:rsidRPr="00C10DE8">
        <w:rPr>
          <w:color w:val="000000"/>
          <w:szCs w:val="28"/>
        </w:rPr>
        <w:t xml:space="preserve"> </w:t>
      </w:r>
      <w:proofErr w:type="spellStart"/>
      <w:r w:rsidRPr="00C10DE8">
        <w:rPr>
          <w:color w:val="000000"/>
          <w:szCs w:val="28"/>
        </w:rPr>
        <w:t>своєї</w:t>
      </w:r>
      <w:proofErr w:type="spellEnd"/>
      <w:r w:rsidRPr="00C10DE8">
        <w:rPr>
          <w:color w:val="000000"/>
          <w:szCs w:val="28"/>
        </w:rPr>
        <w:t xml:space="preserve"> </w:t>
      </w:r>
      <w:proofErr w:type="spellStart"/>
      <w:r w:rsidRPr="00C10DE8">
        <w:rPr>
          <w:color w:val="000000"/>
          <w:szCs w:val="28"/>
        </w:rPr>
        <w:t>навчально-тренувальної</w:t>
      </w:r>
      <w:proofErr w:type="spellEnd"/>
      <w:r w:rsidRPr="00C10DE8">
        <w:rPr>
          <w:color w:val="000000"/>
          <w:szCs w:val="28"/>
        </w:rPr>
        <w:t xml:space="preserve"> та </w:t>
      </w:r>
      <w:proofErr w:type="spellStart"/>
      <w:r w:rsidRPr="00C10DE8">
        <w:rPr>
          <w:color w:val="000000"/>
          <w:szCs w:val="28"/>
        </w:rPr>
        <w:t>спортивної</w:t>
      </w:r>
      <w:proofErr w:type="spellEnd"/>
      <w:r w:rsidRPr="00C10DE8">
        <w:rPr>
          <w:color w:val="000000"/>
          <w:szCs w:val="28"/>
        </w:rPr>
        <w:t xml:space="preserve"> </w:t>
      </w:r>
      <w:proofErr w:type="spellStart"/>
      <w:r w:rsidRPr="00C10DE8">
        <w:rPr>
          <w:color w:val="000000"/>
          <w:szCs w:val="28"/>
        </w:rPr>
        <w:t>роботи</w:t>
      </w:r>
      <w:proofErr w:type="spellEnd"/>
      <w:r w:rsidRPr="00C10DE8">
        <w:rPr>
          <w:color w:val="000000"/>
          <w:szCs w:val="28"/>
        </w:rPr>
        <w:t xml:space="preserve"> в ДЮСШ.</w:t>
      </w:r>
    </w:p>
    <w:p w:rsidR="00C10DE8" w:rsidRPr="00C10DE8" w:rsidRDefault="00C10DE8" w:rsidP="00C10DE8">
      <w:pPr>
        <w:pStyle w:val="a5"/>
        <w:tabs>
          <w:tab w:val="left" w:pos="0"/>
          <w:tab w:val="left" w:pos="284"/>
          <w:tab w:val="left" w:pos="567"/>
          <w:tab w:val="left" w:pos="709"/>
        </w:tabs>
        <w:spacing w:after="0"/>
        <w:jc w:val="both"/>
        <w:rPr>
          <w:color w:val="000000"/>
          <w:lang w:val="uk-UA"/>
        </w:rPr>
      </w:pPr>
      <w:r w:rsidRPr="00C10DE8">
        <w:rPr>
          <w:color w:val="000000"/>
        </w:rPr>
        <w:t xml:space="preserve">         </w:t>
      </w:r>
      <w:r w:rsidRPr="00C10DE8">
        <w:rPr>
          <w:color w:val="000000"/>
          <w:lang w:val="uk-UA"/>
        </w:rPr>
        <w:t xml:space="preserve"> </w:t>
      </w:r>
      <w:proofErr w:type="spellStart"/>
      <w:r w:rsidRPr="00C10DE8">
        <w:rPr>
          <w:color w:val="000000"/>
        </w:rPr>
        <w:t>Виходячи</w:t>
      </w:r>
      <w:proofErr w:type="spellEnd"/>
      <w:r w:rsidRPr="00C10DE8">
        <w:rPr>
          <w:color w:val="000000"/>
        </w:rPr>
        <w:t xml:space="preserve"> </w:t>
      </w:r>
      <w:proofErr w:type="spellStart"/>
      <w:r w:rsidRPr="00C10DE8">
        <w:rPr>
          <w:color w:val="000000"/>
        </w:rPr>
        <w:t>з</w:t>
      </w:r>
      <w:proofErr w:type="spellEnd"/>
      <w:r w:rsidRPr="00C10DE8">
        <w:rPr>
          <w:color w:val="000000"/>
        </w:rPr>
        <w:t xml:space="preserve"> </w:t>
      </w:r>
      <w:proofErr w:type="spellStart"/>
      <w:r w:rsidRPr="00C10DE8">
        <w:rPr>
          <w:color w:val="000000"/>
        </w:rPr>
        <w:t>цього</w:t>
      </w:r>
      <w:proofErr w:type="spellEnd"/>
      <w:r w:rsidRPr="00C10DE8">
        <w:rPr>
          <w:color w:val="000000"/>
        </w:rPr>
        <w:t>,</w:t>
      </w:r>
      <w:r w:rsidRPr="00C10DE8">
        <w:rPr>
          <w:lang w:val="uk-UA"/>
        </w:rPr>
        <w:t xml:space="preserve">   головними завданнями у роботі  та </w:t>
      </w:r>
      <w:proofErr w:type="gramStart"/>
      <w:r w:rsidRPr="00C10DE8">
        <w:rPr>
          <w:lang w:val="uk-UA"/>
        </w:rPr>
        <w:t>пр</w:t>
      </w:r>
      <w:proofErr w:type="gramEnd"/>
      <w:r w:rsidRPr="00C10DE8">
        <w:rPr>
          <w:lang w:val="uk-UA"/>
        </w:rPr>
        <w:t>іоритетними напрямками діяльності ДЮСШ</w:t>
      </w:r>
      <w:r w:rsidRPr="00C10DE8">
        <w:rPr>
          <w:color w:val="000000"/>
        </w:rPr>
        <w:t xml:space="preserve"> в </w:t>
      </w:r>
      <w:r w:rsidRPr="00C10DE8">
        <w:t>201</w:t>
      </w:r>
      <w:r w:rsidRPr="00C10DE8">
        <w:rPr>
          <w:lang w:val="uk-UA"/>
        </w:rPr>
        <w:t>7</w:t>
      </w:r>
      <w:r w:rsidRPr="00C10DE8">
        <w:t>/201</w:t>
      </w:r>
      <w:r w:rsidRPr="00C10DE8">
        <w:rPr>
          <w:lang w:val="uk-UA"/>
        </w:rPr>
        <w:t>8</w:t>
      </w:r>
      <w:r w:rsidRPr="00C10DE8">
        <w:t xml:space="preserve"> </w:t>
      </w:r>
      <w:r w:rsidRPr="00C10DE8">
        <w:rPr>
          <w:color w:val="000000"/>
        </w:rPr>
        <w:t xml:space="preserve"> </w:t>
      </w:r>
      <w:proofErr w:type="spellStart"/>
      <w:r w:rsidRPr="00C10DE8">
        <w:rPr>
          <w:color w:val="000000"/>
        </w:rPr>
        <w:t>навчальному</w:t>
      </w:r>
      <w:proofErr w:type="spellEnd"/>
      <w:r w:rsidRPr="00C10DE8">
        <w:rPr>
          <w:color w:val="000000"/>
        </w:rPr>
        <w:t xml:space="preserve"> </w:t>
      </w:r>
      <w:proofErr w:type="spellStart"/>
      <w:r w:rsidRPr="00C10DE8">
        <w:rPr>
          <w:color w:val="000000"/>
        </w:rPr>
        <w:t>році</w:t>
      </w:r>
      <w:proofErr w:type="spellEnd"/>
      <w:r w:rsidRPr="00C10DE8">
        <w:rPr>
          <w:lang w:val="uk-UA"/>
        </w:rPr>
        <w:t>,</w:t>
      </w:r>
      <w:r w:rsidRPr="00C10DE8">
        <w:rPr>
          <w:color w:val="000000"/>
        </w:rPr>
        <w:t xml:space="preserve"> </w:t>
      </w:r>
      <w:proofErr w:type="spellStart"/>
      <w:r w:rsidRPr="00C10DE8">
        <w:rPr>
          <w:color w:val="000000"/>
          <w:lang w:val="uk-UA"/>
        </w:rPr>
        <w:t>пед</w:t>
      </w:r>
      <w:r w:rsidRPr="00C10DE8">
        <w:rPr>
          <w:color w:val="000000"/>
        </w:rPr>
        <w:t>колектив</w:t>
      </w:r>
      <w:proofErr w:type="spellEnd"/>
      <w:r w:rsidRPr="00C10DE8">
        <w:rPr>
          <w:color w:val="000000"/>
        </w:rPr>
        <w:t xml:space="preserve"> </w:t>
      </w:r>
      <w:r w:rsidRPr="00C10DE8">
        <w:rPr>
          <w:color w:val="000000"/>
          <w:lang w:val="uk-UA"/>
        </w:rPr>
        <w:t>вважає:</w:t>
      </w:r>
      <w:r w:rsidRPr="00C10DE8">
        <w:rPr>
          <w:color w:val="000000"/>
        </w:rPr>
        <w:t xml:space="preserve"> </w:t>
      </w:r>
    </w:p>
    <w:p w:rsidR="00C10DE8" w:rsidRPr="00C10DE8" w:rsidRDefault="00C10DE8" w:rsidP="00C10DE8">
      <w:pPr>
        <w:pStyle w:val="a5"/>
        <w:tabs>
          <w:tab w:val="left" w:pos="0"/>
          <w:tab w:val="left" w:pos="284"/>
          <w:tab w:val="left" w:pos="567"/>
          <w:tab w:val="left" w:pos="709"/>
        </w:tabs>
        <w:spacing w:after="0"/>
        <w:jc w:val="both"/>
        <w:rPr>
          <w:lang w:val="uk-UA"/>
        </w:rPr>
      </w:pPr>
      <w:r w:rsidRPr="00C10DE8">
        <w:rPr>
          <w:lang w:val="uk-UA"/>
        </w:rPr>
        <w:t xml:space="preserve">- </w:t>
      </w:r>
      <w:proofErr w:type="spellStart"/>
      <w:r w:rsidRPr="00C10DE8">
        <w:t>виконання</w:t>
      </w:r>
      <w:proofErr w:type="spellEnd"/>
      <w:r w:rsidRPr="00C10DE8">
        <w:t xml:space="preserve"> </w:t>
      </w:r>
      <w:proofErr w:type="spellStart"/>
      <w:r w:rsidRPr="00C10DE8">
        <w:t>Конституції</w:t>
      </w:r>
      <w:proofErr w:type="spellEnd"/>
      <w:r w:rsidRPr="00C10DE8">
        <w:t xml:space="preserve"> </w:t>
      </w:r>
      <w:proofErr w:type="spellStart"/>
      <w:r w:rsidRPr="00C10DE8">
        <w:t>України</w:t>
      </w:r>
      <w:proofErr w:type="spellEnd"/>
      <w:r w:rsidRPr="00C10DE8">
        <w:t xml:space="preserve">, </w:t>
      </w:r>
      <w:proofErr w:type="spellStart"/>
      <w:r w:rsidRPr="00C10DE8">
        <w:t>Законів</w:t>
      </w:r>
      <w:proofErr w:type="spellEnd"/>
      <w:r w:rsidRPr="00C10DE8">
        <w:t xml:space="preserve"> </w:t>
      </w:r>
      <w:proofErr w:type="spellStart"/>
      <w:r w:rsidRPr="00C10DE8">
        <w:t>України</w:t>
      </w:r>
      <w:proofErr w:type="spellEnd"/>
      <w:r w:rsidRPr="00C10DE8">
        <w:t xml:space="preserve"> “Про </w:t>
      </w:r>
      <w:proofErr w:type="spellStart"/>
      <w:r w:rsidRPr="00C10DE8">
        <w:t>освіту</w:t>
      </w:r>
      <w:proofErr w:type="spellEnd"/>
      <w:r w:rsidRPr="00C10DE8">
        <w:t xml:space="preserve">”, “Про  </w:t>
      </w:r>
      <w:proofErr w:type="spellStart"/>
      <w:r w:rsidRPr="00C10DE8">
        <w:t>загальну</w:t>
      </w:r>
      <w:proofErr w:type="spellEnd"/>
      <w:r w:rsidRPr="00C10DE8">
        <w:t xml:space="preserve"> </w:t>
      </w:r>
      <w:proofErr w:type="spellStart"/>
      <w:r w:rsidRPr="00C10DE8">
        <w:t>середню</w:t>
      </w:r>
      <w:proofErr w:type="spellEnd"/>
      <w:r w:rsidRPr="00C10DE8">
        <w:t xml:space="preserve"> </w:t>
      </w:r>
      <w:proofErr w:type="spellStart"/>
      <w:r w:rsidRPr="00C10DE8">
        <w:t>освіту</w:t>
      </w:r>
      <w:proofErr w:type="spellEnd"/>
      <w:r w:rsidRPr="00C10DE8">
        <w:t xml:space="preserve">”,   “Про </w:t>
      </w:r>
      <w:proofErr w:type="spellStart"/>
      <w:r w:rsidRPr="00C10DE8">
        <w:t>позашкільну</w:t>
      </w:r>
      <w:proofErr w:type="spellEnd"/>
      <w:r w:rsidRPr="00C10DE8">
        <w:t xml:space="preserve"> </w:t>
      </w:r>
      <w:proofErr w:type="spellStart"/>
      <w:r w:rsidRPr="00C10DE8">
        <w:t>освіту</w:t>
      </w:r>
      <w:proofErr w:type="spellEnd"/>
      <w:r w:rsidRPr="00C10DE8">
        <w:t xml:space="preserve">”, «Про </w:t>
      </w:r>
      <w:proofErr w:type="spellStart"/>
      <w:r w:rsidRPr="00C10DE8">
        <w:t>фізичну</w:t>
      </w:r>
      <w:proofErr w:type="spellEnd"/>
      <w:r w:rsidRPr="00C10DE8">
        <w:t xml:space="preserve">  культуру та спорт», </w:t>
      </w:r>
      <w:proofErr w:type="spellStart"/>
      <w:r w:rsidRPr="00C10DE8">
        <w:t>Положення</w:t>
      </w:r>
      <w:proofErr w:type="spellEnd"/>
      <w:r w:rsidRPr="00C10DE8">
        <w:t xml:space="preserve"> про ДЮСШ, </w:t>
      </w:r>
      <w:proofErr w:type="spellStart"/>
      <w:r w:rsidRPr="00C10DE8">
        <w:t>інших</w:t>
      </w:r>
      <w:proofErr w:type="spellEnd"/>
      <w:r w:rsidRPr="00C10DE8">
        <w:t xml:space="preserve"> </w:t>
      </w:r>
      <w:proofErr w:type="spellStart"/>
      <w:r w:rsidRPr="00C10DE8">
        <w:t>нормативно-законодавчих</w:t>
      </w:r>
      <w:proofErr w:type="spellEnd"/>
      <w:r w:rsidRPr="00C10DE8">
        <w:t xml:space="preserve"> </w:t>
      </w:r>
      <w:proofErr w:type="spellStart"/>
      <w:r w:rsidRPr="00C10DE8">
        <w:t>документів</w:t>
      </w:r>
      <w:proofErr w:type="spellEnd"/>
      <w:r w:rsidRPr="00C10DE8">
        <w:rPr>
          <w:lang w:val="uk-UA"/>
        </w:rPr>
        <w:t>;</w:t>
      </w:r>
    </w:p>
    <w:p w:rsidR="00C10DE8" w:rsidRPr="00C10DE8" w:rsidRDefault="00C10DE8" w:rsidP="00C10DE8">
      <w:pPr>
        <w:pStyle w:val="a7"/>
        <w:spacing w:after="0"/>
        <w:ind w:left="0"/>
        <w:jc w:val="both"/>
        <w:rPr>
          <w:lang w:val="uk-UA"/>
        </w:rPr>
      </w:pPr>
      <w:r w:rsidRPr="00C10DE8">
        <w:rPr>
          <w:lang w:val="uk-UA"/>
        </w:rPr>
        <w:t xml:space="preserve">- </w:t>
      </w:r>
      <w:proofErr w:type="spellStart"/>
      <w:r w:rsidRPr="00C10DE8">
        <w:t>проведення</w:t>
      </w:r>
      <w:proofErr w:type="spellEnd"/>
      <w:r w:rsidRPr="00C10DE8">
        <w:t xml:space="preserve"> </w:t>
      </w:r>
      <w:proofErr w:type="spellStart"/>
      <w:r w:rsidRPr="00C10DE8">
        <w:t>агітаційної</w:t>
      </w:r>
      <w:proofErr w:type="spellEnd"/>
      <w:r w:rsidRPr="00C10DE8">
        <w:t xml:space="preserve"> та </w:t>
      </w:r>
      <w:proofErr w:type="spellStart"/>
      <w:r w:rsidRPr="00C10DE8">
        <w:t>роз‘яснювальної</w:t>
      </w:r>
      <w:proofErr w:type="spellEnd"/>
      <w:r w:rsidRPr="00C10DE8">
        <w:t xml:space="preserve"> </w:t>
      </w:r>
      <w:proofErr w:type="spellStart"/>
      <w:r w:rsidRPr="00C10DE8">
        <w:t>роботи</w:t>
      </w:r>
      <w:proofErr w:type="spellEnd"/>
      <w:r w:rsidRPr="00C10DE8">
        <w:t xml:space="preserve"> </w:t>
      </w:r>
      <w:proofErr w:type="spellStart"/>
      <w:r w:rsidRPr="00C10DE8">
        <w:t>серед</w:t>
      </w:r>
      <w:proofErr w:type="spellEnd"/>
      <w:r w:rsidRPr="00C10DE8">
        <w:t xml:space="preserve"> </w:t>
      </w:r>
      <w:proofErr w:type="spellStart"/>
      <w:r w:rsidRPr="00C10DE8">
        <w:t>учнів</w:t>
      </w:r>
      <w:proofErr w:type="spellEnd"/>
      <w:r w:rsidRPr="00C10DE8">
        <w:t xml:space="preserve"> </w:t>
      </w:r>
      <w:proofErr w:type="spellStart"/>
      <w:r w:rsidRPr="00C10DE8">
        <w:t>загальноосвітніх</w:t>
      </w:r>
      <w:proofErr w:type="spellEnd"/>
      <w:r w:rsidRPr="00C10DE8">
        <w:t xml:space="preserve"> </w:t>
      </w:r>
      <w:proofErr w:type="spellStart"/>
      <w:r w:rsidRPr="00C10DE8">
        <w:t>шкіл</w:t>
      </w:r>
      <w:proofErr w:type="spellEnd"/>
      <w:r w:rsidRPr="00C10DE8">
        <w:t xml:space="preserve"> </w:t>
      </w:r>
      <w:proofErr w:type="spellStart"/>
      <w:r w:rsidRPr="00C10DE8">
        <w:t>щодо</w:t>
      </w:r>
      <w:proofErr w:type="spellEnd"/>
      <w:r w:rsidRPr="00C10DE8">
        <w:t xml:space="preserve"> </w:t>
      </w:r>
      <w:proofErr w:type="spellStart"/>
      <w:r w:rsidRPr="00C10DE8">
        <w:t>залучення</w:t>
      </w:r>
      <w:proofErr w:type="spellEnd"/>
      <w:r w:rsidRPr="00C10DE8">
        <w:t xml:space="preserve"> </w:t>
      </w:r>
      <w:proofErr w:type="spellStart"/>
      <w:r w:rsidRPr="00C10DE8">
        <w:t>їх</w:t>
      </w:r>
      <w:proofErr w:type="spellEnd"/>
      <w:r w:rsidRPr="00C10DE8">
        <w:t xml:space="preserve"> до </w:t>
      </w:r>
      <w:proofErr w:type="spellStart"/>
      <w:r w:rsidRPr="00C10DE8">
        <w:t>систематичних</w:t>
      </w:r>
      <w:proofErr w:type="spellEnd"/>
      <w:r w:rsidRPr="00C10DE8">
        <w:t xml:space="preserve"> занять </w:t>
      </w:r>
      <w:proofErr w:type="spellStart"/>
      <w:r w:rsidRPr="00C10DE8">
        <w:t>фізичною</w:t>
      </w:r>
      <w:proofErr w:type="spellEnd"/>
      <w:r w:rsidRPr="00C10DE8">
        <w:t xml:space="preserve"> культурою та спортом</w:t>
      </w:r>
      <w:r w:rsidRPr="00C10DE8">
        <w:rPr>
          <w:lang w:val="uk-UA"/>
        </w:rPr>
        <w:t>;</w:t>
      </w:r>
    </w:p>
    <w:p w:rsidR="00C10DE8" w:rsidRPr="00C10DE8" w:rsidRDefault="00C10DE8" w:rsidP="00C10DE8">
      <w:pPr>
        <w:pStyle w:val="a7"/>
        <w:spacing w:after="0"/>
        <w:ind w:left="0"/>
        <w:jc w:val="both"/>
        <w:rPr>
          <w:lang w:val="uk-UA"/>
        </w:rPr>
      </w:pPr>
      <w:r w:rsidRPr="00C10DE8">
        <w:rPr>
          <w:lang w:val="uk-UA"/>
        </w:rPr>
        <w:t xml:space="preserve">- </w:t>
      </w:r>
      <w:proofErr w:type="spellStart"/>
      <w:r w:rsidRPr="00C10DE8">
        <w:t>проведення</w:t>
      </w:r>
      <w:proofErr w:type="spellEnd"/>
      <w:r w:rsidRPr="00C10DE8">
        <w:t xml:space="preserve"> </w:t>
      </w:r>
      <w:proofErr w:type="spellStart"/>
      <w:r w:rsidRPr="00C10DE8">
        <w:t>постійної</w:t>
      </w:r>
      <w:proofErr w:type="spellEnd"/>
      <w:r w:rsidRPr="00C10DE8">
        <w:t xml:space="preserve"> </w:t>
      </w:r>
      <w:proofErr w:type="spellStart"/>
      <w:r w:rsidRPr="00C10DE8">
        <w:t>роботи</w:t>
      </w:r>
      <w:proofErr w:type="spellEnd"/>
      <w:r w:rsidRPr="00C10DE8">
        <w:t xml:space="preserve"> </w:t>
      </w:r>
      <w:proofErr w:type="spellStart"/>
      <w:r w:rsidRPr="00C10DE8">
        <w:t>з</w:t>
      </w:r>
      <w:proofErr w:type="spellEnd"/>
      <w:r w:rsidRPr="00C10DE8">
        <w:t xml:space="preserve"> </w:t>
      </w:r>
      <w:proofErr w:type="spellStart"/>
      <w:r w:rsidRPr="00C10DE8">
        <w:t>питань</w:t>
      </w:r>
      <w:proofErr w:type="spellEnd"/>
      <w:r w:rsidRPr="00C10DE8">
        <w:t xml:space="preserve"> </w:t>
      </w:r>
      <w:proofErr w:type="spellStart"/>
      <w:r w:rsidRPr="00C10DE8">
        <w:t>попередження</w:t>
      </w:r>
      <w:proofErr w:type="spellEnd"/>
      <w:r w:rsidRPr="00C10DE8">
        <w:t xml:space="preserve"> </w:t>
      </w:r>
      <w:proofErr w:type="spellStart"/>
      <w:r w:rsidRPr="00C10DE8">
        <w:t>усіх</w:t>
      </w:r>
      <w:proofErr w:type="spellEnd"/>
      <w:r w:rsidRPr="00C10DE8">
        <w:t xml:space="preserve"> </w:t>
      </w:r>
      <w:proofErr w:type="spellStart"/>
      <w:r w:rsidRPr="00C10DE8">
        <w:t>видів</w:t>
      </w:r>
      <w:proofErr w:type="spellEnd"/>
      <w:r w:rsidRPr="00C10DE8">
        <w:t xml:space="preserve"> </w:t>
      </w:r>
      <w:proofErr w:type="spellStart"/>
      <w:r w:rsidRPr="00C10DE8">
        <w:t>дитячого</w:t>
      </w:r>
      <w:proofErr w:type="spellEnd"/>
      <w:r w:rsidRPr="00C10DE8">
        <w:t xml:space="preserve"> травматизму </w:t>
      </w:r>
      <w:proofErr w:type="spellStart"/>
      <w:r w:rsidRPr="00C10DE8">
        <w:t>під</w:t>
      </w:r>
      <w:proofErr w:type="spellEnd"/>
      <w:r w:rsidRPr="00C10DE8">
        <w:t xml:space="preserve"> час </w:t>
      </w:r>
      <w:proofErr w:type="spellStart"/>
      <w:r w:rsidRPr="00C10DE8">
        <w:t>навчально-тренувального</w:t>
      </w:r>
      <w:proofErr w:type="spellEnd"/>
      <w:r w:rsidRPr="00C10DE8">
        <w:t xml:space="preserve"> процессу</w:t>
      </w:r>
      <w:r w:rsidRPr="00C10DE8">
        <w:rPr>
          <w:lang w:val="uk-UA"/>
        </w:rPr>
        <w:t>;</w:t>
      </w:r>
    </w:p>
    <w:p w:rsidR="00C10DE8" w:rsidRPr="00C10DE8" w:rsidRDefault="00C10DE8" w:rsidP="00C10DE8">
      <w:pPr>
        <w:pStyle w:val="a5"/>
        <w:tabs>
          <w:tab w:val="left" w:pos="284"/>
          <w:tab w:val="left" w:pos="567"/>
        </w:tabs>
        <w:spacing w:after="0"/>
        <w:jc w:val="both"/>
        <w:rPr>
          <w:color w:val="000000"/>
          <w:lang w:val="uk-UA"/>
        </w:rPr>
      </w:pPr>
      <w:r w:rsidRPr="00C10DE8">
        <w:rPr>
          <w:color w:val="000000"/>
          <w:lang w:val="uk-UA"/>
        </w:rPr>
        <w:t>- здійснювати фізкультурно-оздоровчу роботу серед вихованців ДЮСШ, спрямовану на зміцнення їх здоров’я і всебічний розвиток фізичних даних, формування рухових умінь і навичок;</w:t>
      </w:r>
    </w:p>
    <w:p w:rsidR="00C10DE8" w:rsidRPr="00C10DE8" w:rsidRDefault="00C10DE8" w:rsidP="00C10DE8">
      <w:pPr>
        <w:pStyle w:val="a5"/>
        <w:tabs>
          <w:tab w:val="left" w:pos="284"/>
          <w:tab w:val="left" w:pos="567"/>
        </w:tabs>
        <w:spacing w:after="0"/>
        <w:jc w:val="both"/>
        <w:rPr>
          <w:color w:val="000000"/>
        </w:rPr>
      </w:pPr>
      <w:r w:rsidRPr="00C10DE8">
        <w:rPr>
          <w:color w:val="000000"/>
          <w:lang w:val="uk-UA"/>
        </w:rPr>
        <w:lastRenderedPageBreak/>
        <w:t>- ф</w:t>
      </w:r>
      <w:proofErr w:type="spellStart"/>
      <w:r w:rsidRPr="00C10DE8">
        <w:rPr>
          <w:color w:val="000000"/>
        </w:rPr>
        <w:t>ормува</w:t>
      </w:r>
      <w:r w:rsidRPr="00C10DE8">
        <w:rPr>
          <w:color w:val="000000"/>
          <w:lang w:val="uk-UA"/>
        </w:rPr>
        <w:t>ння</w:t>
      </w:r>
      <w:proofErr w:type="spellEnd"/>
      <w:r w:rsidRPr="00C10DE8">
        <w:rPr>
          <w:color w:val="000000"/>
        </w:rPr>
        <w:t xml:space="preserve"> у </w:t>
      </w:r>
      <w:proofErr w:type="spellStart"/>
      <w:r w:rsidRPr="00C10DE8">
        <w:rPr>
          <w:color w:val="000000"/>
        </w:rPr>
        <w:t>вихованців</w:t>
      </w:r>
      <w:proofErr w:type="spellEnd"/>
      <w:r w:rsidRPr="00C10DE8">
        <w:rPr>
          <w:color w:val="000000"/>
        </w:rPr>
        <w:t xml:space="preserve"> </w:t>
      </w:r>
      <w:proofErr w:type="spellStart"/>
      <w:r w:rsidRPr="00C10DE8">
        <w:rPr>
          <w:color w:val="000000"/>
        </w:rPr>
        <w:t>свідомого</w:t>
      </w:r>
      <w:proofErr w:type="spellEnd"/>
      <w:r w:rsidRPr="00C10DE8">
        <w:rPr>
          <w:color w:val="000000"/>
        </w:rPr>
        <w:t xml:space="preserve"> </w:t>
      </w:r>
      <w:proofErr w:type="spellStart"/>
      <w:r w:rsidRPr="00C10DE8">
        <w:rPr>
          <w:color w:val="000000"/>
        </w:rPr>
        <w:t>відношення</w:t>
      </w:r>
      <w:proofErr w:type="spellEnd"/>
      <w:r w:rsidRPr="00C10DE8">
        <w:rPr>
          <w:color w:val="000000"/>
        </w:rPr>
        <w:t xml:space="preserve"> до </w:t>
      </w:r>
      <w:proofErr w:type="spellStart"/>
      <w:r w:rsidRPr="00C10DE8">
        <w:rPr>
          <w:color w:val="000000"/>
        </w:rPr>
        <w:t>регулярних</w:t>
      </w:r>
      <w:proofErr w:type="spellEnd"/>
      <w:r w:rsidRPr="00C10DE8">
        <w:rPr>
          <w:color w:val="000000"/>
        </w:rPr>
        <w:t xml:space="preserve"> занять </w:t>
      </w:r>
      <w:proofErr w:type="spellStart"/>
      <w:r w:rsidRPr="00C10DE8">
        <w:rPr>
          <w:color w:val="000000"/>
        </w:rPr>
        <w:t>фізичними</w:t>
      </w:r>
      <w:proofErr w:type="spellEnd"/>
      <w:r w:rsidRPr="00C10DE8">
        <w:rPr>
          <w:color w:val="000000"/>
        </w:rPr>
        <w:t xml:space="preserve"> </w:t>
      </w:r>
      <w:proofErr w:type="spellStart"/>
      <w:r w:rsidRPr="00C10DE8">
        <w:rPr>
          <w:color w:val="000000"/>
        </w:rPr>
        <w:t>вправами</w:t>
      </w:r>
      <w:proofErr w:type="spellEnd"/>
      <w:r w:rsidRPr="00C10DE8">
        <w:rPr>
          <w:color w:val="000000"/>
        </w:rPr>
        <w:t>;</w:t>
      </w:r>
    </w:p>
    <w:p w:rsidR="00C10DE8" w:rsidRPr="00C10DE8" w:rsidRDefault="00C10DE8" w:rsidP="00C10DE8">
      <w:pPr>
        <w:pStyle w:val="a5"/>
        <w:tabs>
          <w:tab w:val="left" w:pos="284"/>
          <w:tab w:val="left" w:pos="567"/>
        </w:tabs>
        <w:spacing w:after="0"/>
        <w:jc w:val="both"/>
        <w:rPr>
          <w:color w:val="000000"/>
        </w:rPr>
      </w:pPr>
      <w:r w:rsidRPr="00C10DE8">
        <w:rPr>
          <w:color w:val="000000"/>
          <w:lang w:val="uk-UA"/>
        </w:rPr>
        <w:t>- в</w:t>
      </w:r>
      <w:proofErr w:type="spellStart"/>
      <w:r w:rsidRPr="00C10DE8">
        <w:rPr>
          <w:color w:val="000000"/>
        </w:rPr>
        <w:t>ести</w:t>
      </w:r>
      <w:proofErr w:type="spellEnd"/>
      <w:r w:rsidRPr="00C10DE8">
        <w:rPr>
          <w:color w:val="000000"/>
        </w:rPr>
        <w:t xml:space="preserve"> </w:t>
      </w:r>
      <w:proofErr w:type="spellStart"/>
      <w:r w:rsidRPr="00C10DE8">
        <w:rPr>
          <w:color w:val="000000"/>
        </w:rPr>
        <w:t>підготовку</w:t>
      </w:r>
      <w:proofErr w:type="spellEnd"/>
      <w:r w:rsidRPr="00C10DE8">
        <w:rPr>
          <w:color w:val="000000"/>
        </w:rPr>
        <w:t xml:space="preserve"> </w:t>
      </w:r>
      <w:proofErr w:type="spellStart"/>
      <w:r w:rsidRPr="00C10DE8">
        <w:rPr>
          <w:color w:val="000000"/>
        </w:rPr>
        <w:t>з</w:t>
      </w:r>
      <w:proofErr w:type="spellEnd"/>
      <w:r w:rsidRPr="00C10DE8">
        <w:rPr>
          <w:color w:val="000000"/>
        </w:rPr>
        <w:t xml:space="preserve"> числа </w:t>
      </w:r>
      <w:proofErr w:type="spellStart"/>
      <w:r w:rsidRPr="00C10DE8">
        <w:rPr>
          <w:color w:val="000000"/>
        </w:rPr>
        <w:t>вихованців</w:t>
      </w:r>
      <w:proofErr w:type="spellEnd"/>
      <w:r w:rsidRPr="00C10DE8">
        <w:rPr>
          <w:color w:val="000000"/>
        </w:rPr>
        <w:t xml:space="preserve"> </w:t>
      </w:r>
      <w:proofErr w:type="spellStart"/>
      <w:r w:rsidRPr="00C10DE8">
        <w:rPr>
          <w:color w:val="000000"/>
        </w:rPr>
        <w:t>інструкторів-масовиків</w:t>
      </w:r>
      <w:proofErr w:type="spellEnd"/>
      <w:r w:rsidRPr="00C10DE8">
        <w:rPr>
          <w:color w:val="000000"/>
        </w:rPr>
        <w:t xml:space="preserve"> та </w:t>
      </w:r>
      <w:proofErr w:type="spellStart"/>
      <w:r w:rsidRPr="00C10DE8">
        <w:rPr>
          <w:color w:val="000000"/>
        </w:rPr>
        <w:t>суддів</w:t>
      </w:r>
      <w:proofErr w:type="spellEnd"/>
      <w:r w:rsidRPr="00C10DE8">
        <w:rPr>
          <w:color w:val="000000"/>
        </w:rPr>
        <w:t xml:space="preserve"> спорту;</w:t>
      </w:r>
    </w:p>
    <w:p w:rsidR="00C10DE8" w:rsidRPr="00C10DE8" w:rsidRDefault="00C10DE8" w:rsidP="00C10DE8">
      <w:pPr>
        <w:pStyle w:val="a5"/>
        <w:tabs>
          <w:tab w:val="left" w:pos="284"/>
          <w:tab w:val="left" w:pos="567"/>
        </w:tabs>
        <w:spacing w:after="0"/>
        <w:jc w:val="both"/>
        <w:rPr>
          <w:color w:val="000000"/>
        </w:rPr>
      </w:pPr>
      <w:r w:rsidRPr="00C10DE8">
        <w:rPr>
          <w:color w:val="000000"/>
          <w:lang w:val="uk-UA"/>
        </w:rPr>
        <w:t>- б</w:t>
      </w:r>
      <w:proofErr w:type="spellStart"/>
      <w:r w:rsidRPr="00C10DE8">
        <w:rPr>
          <w:color w:val="000000"/>
        </w:rPr>
        <w:t>ути</w:t>
      </w:r>
      <w:proofErr w:type="spellEnd"/>
      <w:r w:rsidRPr="00C10DE8">
        <w:rPr>
          <w:color w:val="000000"/>
        </w:rPr>
        <w:t xml:space="preserve"> </w:t>
      </w:r>
      <w:proofErr w:type="spellStart"/>
      <w:r w:rsidRPr="00C10DE8">
        <w:rPr>
          <w:color w:val="000000"/>
        </w:rPr>
        <w:t>методичним</w:t>
      </w:r>
      <w:proofErr w:type="spellEnd"/>
      <w:r w:rsidRPr="00C10DE8">
        <w:rPr>
          <w:color w:val="000000"/>
        </w:rPr>
        <w:t xml:space="preserve"> центром </w:t>
      </w:r>
      <w:proofErr w:type="spellStart"/>
      <w:r w:rsidRPr="00C10DE8">
        <w:rPr>
          <w:color w:val="000000"/>
        </w:rPr>
        <w:t>і</w:t>
      </w:r>
      <w:proofErr w:type="spellEnd"/>
      <w:r w:rsidRPr="00C10DE8">
        <w:rPr>
          <w:color w:val="000000"/>
        </w:rPr>
        <w:t xml:space="preserve"> </w:t>
      </w:r>
      <w:proofErr w:type="spellStart"/>
      <w:r w:rsidRPr="00C10DE8">
        <w:rPr>
          <w:color w:val="000000"/>
        </w:rPr>
        <w:t>надавати</w:t>
      </w:r>
      <w:proofErr w:type="spellEnd"/>
      <w:r w:rsidRPr="00C10DE8">
        <w:rPr>
          <w:color w:val="000000"/>
        </w:rPr>
        <w:t xml:space="preserve"> </w:t>
      </w:r>
      <w:proofErr w:type="spellStart"/>
      <w:r w:rsidRPr="00C10DE8">
        <w:rPr>
          <w:color w:val="000000"/>
        </w:rPr>
        <w:t>допомогу</w:t>
      </w:r>
      <w:proofErr w:type="spellEnd"/>
      <w:r w:rsidRPr="00C10DE8">
        <w:rPr>
          <w:color w:val="000000"/>
        </w:rPr>
        <w:t xml:space="preserve"> </w:t>
      </w:r>
      <w:proofErr w:type="spellStart"/>
      <w:r w:rsidRPr="00C10DE8">
        <w:rPr>
          <w:color w:val="000000"/>
        </w:rPr>
        <w:t>загальноосвітнім</w:t>
      </w:r>
      <w:proofErr w:type="spellEnd"/>
      <w:r w:rsidRPr="00C10DE8">
        <w:rPr>
          <w:color w:val="000000"/>
        </w:rPr>
        <w:t xml:space="preserve"> </w:t>
      </w:r>
      <w:proofErr w:type="spellStart"/>
      <w:r w:rsidRPr="00C10DE8">
        <w:rPr>
          <w:color w:val="000000"/>
        </w:rPr>
        <w:t>навчально-виховним</w:t>
      </w:r>
      <w:proofErr w:type="spellEnd"/>
      <w:r w:rsidRPr="00C10DE8">
        <w:rPr>
          <w:color w:val="000000"/>
        </w:rPr>
        <w:t xml:space="preserve"> закладам в </w:t>
      </w:r>
      <w:proofErr w:type="spellStart"/>
      <w:r w:rsidRPr="00C10DE8">
        <w:rPr>
          <w:color w:val="000000"/>
        </w:rPr>
        <w:t>організації</w:t>
      </w:r>
      <w:proofErr w:type="spellEnd"/>
      <w:r w:rsidRPr="00C10DE8">
        <w:rPr>
          <w:color w:val="000000"/>
        </w:rPr>
        <w:t xml:space="preserve"> </w:t>
      </w:r>
      <w:proofErr w:type="spellStart"/>
      <w:r w:rsidRPr="00C10DE8">
        <w:rPr>
          <w:color w:val="000000"/>
        </w:rPr>
        <w:t>позакласної</w:t>
      </w:r>
      <w:proofErr w:type="spellEnd"/>
      <w:r w:rsidRPr="00C10DE8">
        <w:rPr>
          <w:color w:val="000000"/>
        </w:rPr>
        <w:t xml:space="preserve"> </w:t>
      </w:r>
      <w:proofErr w:type="spellStart"/>
      <w:r w:rsidRPr="00C10DE8">
        <w:rPr>
          <w:color w:val="000000"/>
        </w:rPr>
        <w:t>спортивно-масової</w:t>
      </w:r>
      <w:proofErr w:type="spellEnd"/>
      <w:r w:rsidRPr="00C10DE8">
        <w:rPr>
          <w:color w:val="000000"/>
        </w:rPr>
        <w:t xml:space="preserve"> </w:t>
      </w:r>
      <w:proofErr w:type="spellStart"/>
      <w:r w:rsidRPr="00C10DE8">
        <w:rPr>
          <w:color w:val="000000"/>
        </w:rPr>
        <w:t>роботи</w:t>
      </w:r>
      <w:proofErr w:type="spellEnd"/>
      <w:r w:rsidRPr="00C10DE8">
        <w:rPr>
          <w:color w:val="000000"/>
        </w:rPr>
        <w:t>;</w:t>
      </w:r>
    </w:p>
    <w:p w:rsidR="00C10DE8" w:rsidRPr="00C10DE8" w:rsidRDefault="00C10DE8" w:rsidP="00C10DE8">
      <w:pPr>
        <w:pStyle w:val="a5"/>
        <w:tabs>
          <w:tab w:val="left" w:pos="284"/>
          <w:tab w:val="left" w:pos="567"/>
        </w:tabs>
        <w:spacing w:after="0"/>
        <w:jc w:val="both"/>
        <w:rPr>
          <w:color w:val="000000"/>
        </w:rPr>
      </w:pPr>
      <w:r w:rsidRPr="00C10DE8">
        <w:rPr>
          <w:color w:val="000000"/>
          <w:lang w:val="uk-UA"/>
        </w:rPr>
        <w:t>- з</w:t>
      </w:r>
      <w:proofErr w:type="spellStart"/>
      <w:r w:rsidRPr="00C10DE8">
        <w:rPr>
          <w:color w:val="000000"/>
        </w:rPr>
        <w:t>абезпечити</w:t>
      </w:r>
      <w:proofErr w:type="spellEnd"/>
      <w:r w:rsidRPr="00C10DE8">
        <w:rPr>
          <w:color w:val="000000"/>
        </w:rPr>
        <w:t xml:space="preserve"> </w:t>
      </w:r>
      <w:proofErr w:type="spellStart"/>
      <w:r w:rsidRPr="00C10DE8">
        <w:rPr>
          <w:color w:val="000000"/>
        </w:rPr>
        <w:t>охоплення</w:t>
      </w:r>
      <w:proofErr w:type="spellEnd"/>
      <w:r w:rsidRPr="00C10DE8">
        <w:rPr>
          <w:color w:val="000000"/>
        </w:rPr>
        <w:t xml:space="preserve"> </w:t>
      </w:r>
      <w:proofErr w:type="spellStart"/>
      <w:r w:rsidRPr="00C10DE8">
        <w:rPr>
          <w:color w:val="000000"/>
        </w:rPr>
        <w:t>навчально-тренувальними</w:t>
      </w:r>
      <w:proofErr w:type="spellEnd"/>
      <w:r w:rsidRPr="00C10DE8">
        <w:rPr>
          <w:color w:val="000000"/>
        </w:rPr>
        <w:t xml:space="preserve"> </w:t>
      </w:r>
      <w:proofErr w:type="spellStart"/>
      <w:r w:rsidRPr="00C10DE8">
        <w:rPr>
          <w:color w:val="000000"/>
        </w:rPr>
        <w:t>заняттями</w:t>
      </w:r>
      <w:proofErr w:type="spellEnd"/>
      <w:r w:rsidRPr="00C10DE8">
        <w:rPr>
          <w:color w:val="000000"/>
        </w:rPr>
        <w:t xml:space="preserve"> в ДЮСШ не </w:t>
      </w:r>
      <w:proofErr w:type="spellStart"/>
      <w:r w:rsidRPr="00C10DE8">
        <w:rPr>
          <w:color w:val="000000"/>
        </w:rPr>
        <w:t>менше</w:t>
      </w:r>
      <w:proofErr w:type="spellEnd"/>
      <w:r w:rsidRPr="00C10DE8">
        <w:rPr>
          <w:color w:val="000000"/>
        </w:rPr>
        <w:t xml:space="preserve"> 30% </w:t>
      </w:r>
      <w:proofErr w:type="spellStart"/>
      <w:r w:rsidRPr="00C10DE8">
        <w:rPr>
          <w:color w:val="000000"/>
        </w:rPr>
        <w:t>учнів</w:t>
      </w:r>
      <w:proofErr w:type="spellEnd"/>
      <w:r w:rsidRPr="00C10DE8">
        <w:rPr>
          <w:color w:val="000000"/>
        </w:rPr>
        <w:t xml:space="preserve"> </w:t>
      </w:r>
      <w:proofErr w:type="spellStart"/>
      <w:r w:rsidRPr="00C10DE8">
        <w:rPr>
          <w:color w:val="000000"/>
        </w:rPr>
        <w:t>загальноосвітніх</w:t>
      </w:r>
      <w:proofErr w:type="spellEnd"/>
      <w:r w:rsidRPr="00C10DE8">
        <w:rPr>
          <w:color w:val="000000"/>
        </w:rPr>
        <w:t xml:space="preserve"> </w:t>
      </w:r>
      <w:proofErr w:type="spellStart"/>
      <w:r w:rsidRPr="00C10DE8">
        <w:rPr>
          <w:color w:val="000000"/>
        </w:rPr>
        <w:t>навчальних</w:t>
      </w:r>
      <w:proofErr w:type="spellEnd"/>
      <w:r w:rsidRPr="00C10DE8">
        <w:rPr>
          <w:color w:val="000000"/>
        </w:rPr>
        <w:t xml:space="preserve"> </w:t>
      </w:r>
      <w:proofErr w:type="spellStart"/>
      <w:r w:rsidRPr="00C10DE8">
        <w:rPr>
          <w:color w:val="000000"/>
        </w:rPr>
        <w:t>закладів</w:t>
      </w:r>
      <w:proofErr w:type="spellEnd"/>
      <w:r w:rsidRPr="00C10DE8">
        <w:rPr>
          <w:color w:val="000000"/>
        </w:rPr>
        <w:t xml:space="preserve"> району;</w:t>
      </w:r>
    </w:p>
    <w:p w:rsidR="00C10DE8" w:rsidRPr="00C10DE8" w:rsidRDefault="00C10DE8" w:rsidP="00C10DE8">
      <w:pPr>
        <w:pStyle w:val="a5"/>
        <w:tabs>
          <w:tab w:val="left" w:pos="284"/>
          <w:tab w:val="left" w:pos="567"/>
        </w:tabs>
        <w:spacing w:after="0"/>
        <w:jc w:val="both"/>
        <w:rPr>
          <w:color w:val="000000"/>
        </w:rPr>
      </w:pPr>
      <w:r w:rsidRPr="00C10DE8">
        <w:rPr>
          <w:color w:val="000000"/>
          <w:lang w:val="uk-UA"/>
        </w:rPr>
        <w:t>- п</w:t>
      </w:r>
      <w:proofErr w:type="spellStart"/>
      <w:r w:rsidRPr="00C10DE8">
        <w:rPr>
          <w:color w:val="000000"/>
        </w:rPr>
        <w:t>окращити</w:t>
      </w:r>
      <w:proofErr w:type="spellEnd"/>
      <w:r w:rsidRPr="00C10DE8">
        <w:rPr>
          <w:color w:val="000000"/>
        </w:rPr>
        <w:t xml:space="preserve"> </w:t>
      </w:r>
      <w:proofErr w:type="spellStart"/>
      <w:r w:rsidRPr="00C10DE8">
        <w:rPr>
          <w:color w:val="000000"/>
        </w:rPr>
        <w:t>матеріально-технічну</w:t>
      </w:r>
      <w:proofErr w:type="spellEnd"/>
      <w:r w:rsidRPr="00C10DE8">
        <w:rPr>
          <w:color w:val="000000"/>
        </w:rPr>
        <w:t xml:space="preserve"> базу ДЮСШ.</w:t>
      </w:r>
      <w:r w:rsidRPr="00C10DE8">
        <w:rPr>
          <w:color w:val="000000"/>
        </w:rPr>
        <w:tab/>
      </w:r>
      <w:r w:rsidRPr="00C10DE8">
        <w:rPr>
          <w:color w:val="000000"/>
        </w:rPr>
        <w:tab/>
        <w:t xml:space="preserve">  </w:t>
      </w:r>
    </w:p>
    <w:p w:rsidR="00C10DE8" w:rsidRPr="00C10DE8" w:rsidRDefault="00C10DE8" w:rsidP="00C10DE8">
      <w:pPr>
        <w:pStyle w:val="a5"/>
        <w:tabs>
          <w:tab w:val="left" w:pos="0"/>
          <w:tab w:val="left" w:pos="284"/>
          <w:tab w:val="left" w:pos="567"/>
        </w:tabs>
        <w:spacing w:after="0"/>
        <w:jc w:val="both"/>
        <w:rPr>
          <w:color w:val="000000"/>
        </w:rPr>
      </w:pPr>
      <w:r w:rsidRPr="00C10DE8">
        <w:rPr>
          <w:color w:val="000000"/>
          <w:lang w:val="uk-UA"/>
        </w:rPr>
        <w:t>- п</w:t>
      </w:r>
      <w:proofErr w:type="spellStart"/>
      <w:r w:rsidRPr="00C10DE8">
        <w:rPr>
          <w:color w:val="000000"/>
        </w:rPr>
        <w:t>окращення</w:t>
      </w:r>
      <w:proofErr w:type="spellEnd"/>
      <w:r w:rsidRPr="00C10DE8">
        <w:rPr>
          <w:color w:val="000000"/>
        </w:rPr>
        <w:t xml:space="preserve"> </w:t>
      </w:r>
      <w:proofErr w:type="spellStart"/>
      <w:r w:rsidRPr="00C10DE8">
        <w:rPr>
          <w:color w:val="000000"/>
        </w:rPr>
        <w:t>підготовки</w:t>
      </w:r>
      <w:proofErr w:type="spellEnd"/>
      <w:r w:rsidRPr="00C10DE8">
        <w:rPr>
          <w:color w:val="000000"/>
        </w:rPr>
        <w:t xml:space="preserve"> </w:t>
      </w:r>
      <w:proofErr w:type="spellStart"/>
      <w:r w:rsidRPr="00C10DE8">
        <w:rPr>
          <w:color w:val="000000"/>
        </w:rPr>
        <w:t>спортсменів</w:t>
      </w:r>
      <w:proofErr w:type="spellEnd"/>
      <w:r w:rsidRPr="00C10DE8">
        <w:rPr>
          <w:color w:val="000000"/>
        </w:rPr>
        <w:t xml:space="preserve"> </w:t>
      </w:r>
      <w:proofErr w:type="spellStart"/>
      <w:r w:rsidRPr="00C10DE8">
        <w:rPr>
          <w:color w:val="000000"/>
        </w:rPr>
        <w:t>дисциплінованих</w:t>
      </w:r>
      <w:proofErr w:type="spellEnd"/>
      <w:r w:rsidRPr="00C10DE8">
        <w:rPr>
          <w:color w:val="000000"/>
        </w:rPr>
        <w:t xml:space="preserve">, морально </w:t>
      </w:r>
      <w:proofErr w:type="spellStart"/>
      <w:r w:rsidRPr="00C10DE8">
        <w:rPr>
          <w:color w:val="000000"/>
        </w:rPr>
        <w:t>стійких</w:t>
      </w:r>
      <w:proofErr w:type="spellEnd"/>
      <w:r w:rsidRPr="00C10DE8">
        <w:rPr>
          <w:color w:val="000000"/>
        </w:rPr>
        <w:t xml:space="preserve">, </w:t>
      </w:r>
      <w:proofErr w:type="spellStart"/>
      <w:r w:rsidRPr="00C10DE8">
        <w:rPr>
          <w:color w:val="000000"/>
        </w:rPr>
        <w:t>готових</w:t>
      </w:r>
      <w:proofErr w:type="spellEnd"/>
      <w:r w:rsidRPr="00C10DE8">
        <w:rPr>
          <w:color w:val="000000"/>
        </w:rPr>
        <w:t xml:space="preserve"> до </w:t>
      </w:r>
      <w:proofErr w:type="spellStart"/>
      <w:r w:rsidRPr="00C10DE8">
        <w:rPr>
          <w:color w:val="000000"/>
        </w:rPr>
        <w:t>праці</w:t>
      </w:r>
      <w:proofErr w:type="spellEnd"/>
      <w:r w:rsidRPr="00C10DE8">
        <w:rPr>
          <w:color w:val="000000"/>
        </w:rPr>
        <w:t xml:space="preserve"> та </w:t>
      </w:r>
      <w:proofErr w:type="spellStart"/>
      <w:r w:rsidRPr="00C10DE8">
        <w:rPr>
          <w:color w:val="000000"/>
        </w:rPr>
        <w:t>захисту</w:t>
      </w:r>
      <w:proofErr w:type="spellEnd"/>
      <w:r w:rsidRPr="00C10DE8">
        <w:rPr>
          <w:color w:val="000000"/>
        </w:rPr>
        <w:t xml:space="preserve"> </w:t>
      </w:r>
      <w:proofErr w:type="spellStart"/>
      <w:r w:rsidRPr="00C10DE8">
        <w:rPr>
          <w:color w:val="000000"/>
        </w:rPr>
        <w:t>Вітчизни</w:t>
      </w:r>
      <w:proofErr w:type="spellEnd"/>
      <w:r w:rsidRPr="00C10DE8">
        <w:rPr>
          <w:color w:val="000000"/>
        </w:rPr>
        <w:t>;</w:t>
      </w:r>
    </w:p>
    <w:p w:rsidR="00C10DE8" w:rsidRPr="00C10DE8" w:rsidRDefault="00C10DE8" w:rsidP="00C10DE8">
      <w:pPr>
        <w:pStyle w:val="a5"/>
        <w:tabs>
          <w:tab w:val="left" w:pos="0"/>
          <w:tab w:val="left" w:pos="284"/>
          <w:tab w:val="left" w:pos="567"/>
        </w:tabs>
        <w:spacing w:after="0"/>
        <w:jc w:val="both"/>
        <w:rPr>
          <w:color w:val="000000"/>
        </w:rPr>
      </w:pPr>
      <w:r w:rsidRPr="00C10DE8">
        <w:rPr>
          <w:color w:val="000000"/>
          <w:lang w:val="uk-UA"/>
        </w:rPr>
        <w:t>- р</w:t>
      </w:r>
      <w:proofErr w:type="spellStart"/>
      <w:r w:rsidRPr="00C10DE8">
        <w:rPr>
          <w:color w:val="000000"/>
        </w:rPr>
        <w:t>езультативність</w:t>
      </w:r>
      <w:proofErr w:type="spellEnd"/>
      <w:r w:rsidRPr="00C10DE8">
        <w:rPr>
          <w:color w:val="000000"/>
        </w:rPr>
        <w:t xml:space="preserve"> </w:t>
      </w:r>
      <w:proofErr w:type="spellStart"/>
      <w:r w:rsidRPr="00C10DE8">
        <w:rPr>
          <w:color w:val="000000"/>
        </w:rPr>
        <w:t>виступів</w:t>
      </w:r>
      <w:proofErr w:type="spellEnd"/>
      <w:r w:rsidRPr="00C10DE8">
        <w:rPr>
          <w:color w:val="000000"/>
        </w:rPr>
        <w:t xml:space="preserve"> на </w:t>
      </w:r>
      <w:proofErr w:type="spellStart"/>
      <w:r w:rsidRPr="00C10DE8">
        <w:rPr>
          <w:color w:val="000000"/>
        </w:rPr>
        <w:t>різноманітних</w:t>
      </w:r>
      <w:proofErr w:type="spellEnd"/>
      <w:r w:rsidRPr="00C10DE8">
        <w:rPr>
          <w:color w:val="000000"/>
        </w:rPr>
        <w:t xml:space="preserve"> </w:t>
      </w:r>
      <w:proofErr w:type="spellStart"/>
      <w:r w:rsidRPr="00C10DE8">
        <w:rPr>
          <w:color w:val="000000"/>
        </w:rPr>
        <w:t>змаганнях</w:t>
      </w:r>
      <w:proofErr w:type="spellEnd"/>
      <w:r w:rsidRPr="00C10DE8">
        <w:rPr>
          <w:color w:val="000000"/>
        </w:rPr>
        <w:t>;</w:t>
      </w:r>
    </w:p>
    <w:p w:rsidR="00C10DE8" w:rsidRPr="00C10DE8" w:rsidRDefault="00C10DE8" w:rsidP="00C10DE8">
      <w:pPr>
        <w:pStyle w:val="a5"/>
        <w:tabs>
          <w:tab w:val="left" w:pos="0"/>
          <w:tab w:val="left" w:pos="284"/>
          <w:tab w:val="left" w:pos="567"/>
        </w:tabs>
        <w:spacing w:after="0"/>
        <w:jc w:val="both"/>
        <w:rPr>
          <w:color w:val="000000"/>
        </w:rPr>
      </w:pPr>
      <w:r w:rsidRPr="00C10DE8">
        <w:rPr>
          <w:color w:val="000000"/>
          <w:lang w:val="uk-UA"/>
        </w:rPr>
        <w:t>- п</w:t>
      </w:r>
      <w:proofErr w:type="spellStart"/>
      <w:r w:rsidRPr="00C10DE8">
        <w:rPr>
          <w:color w:val="000000"/>
        </w:rPr>
        <w:t>роведення</w:t>
      </w:r>
      <w:proofErr w:type="spellEnd"/>
      <w:r w:rsidRPr="00C10DE8">
        <w:rPr>
          <w:color w:val="000000"/>
        </w:rPr>
        <w:t xml:space="preserve"> </w:t>
      </w:r>
      <w:proofErr w:type="spellStart"/>
      <w:r w:rsidRPr="00C10DE8">
        <w:rPr>
          <w:color w:val="000000"/>
        </w:rPr>
        <w:t>навчально-тренувальної</w:t>
      </w:r>
      <w:proofErr w:type="spellEnd"/>
      <w:r w:rsidRPr="00C10DE8">
        <w:rPr>
          <w:color w:val="000000"/>
        </w:rPr>
        <w:t xml:space="preserve"> </w:t>
      </w:r>
      <w:proofErr w:type="spellStart"/>
      <w:r w:rsidRPr="00C10DE8">
        <w:rPr>
          <w:color w:val="000000"/>
        </w:rPr>
        <w:t>роботи</w:t>
      </w:r>
      <w:proofErr w:type="spellEnd"/>
      <w:r w:rsidRPr="00C10DE8">
        <w:rPr>
          <w:color w:val="000000"/>
        </w:rPr>
        <w:t xml:space="preserve"> </w:t>
      </w:r>
      <w:proofErr w:type="spellStart"/>
      <w:r w:rsidRPr="00C10DE8">
        <w:rPr>
          <w:color w:val="000000"/>
        </w:rPr>
        <w:t>з</w:t>
      </w:r>
      <w:proofErr w:type="spellEnd"/>
      <w:r w:rsidRPr="00C10DE8">
        <w:rPr>
          <w:color w:val="000000"/>
        </w:rPr>
        <w:t xml:space="preserve"> </w:t>
      </w:r>
      <w:proofErr w:type="spellStart"/>
      <w:r w:rsidRPr="00C10DE8">
        <w:rPr>
          <w:color w:val="000000"/>
        </w:rPr>
        <w:t>навчальними</w:t>
      </w:r>
      <w:proofErr w:type="spellEnd"/>
      <w:r w:rsidRPr="00C10DE8">
        <w:rPr>
          <w:color w:val="000000"/>
        </w:rPr>
        <w:t xml:space="preserve"> </w:t>
      </w:r>
      <w:proofErr w:type="spellStart"/>
      <w:r w:rsidRPr="00C10DE8">
        <w:rPr>
          <w:color w:val="000000"/>
        </w:rPr>
        <w:t>групами</w:t>
      </w:r>
      <w:proofErr w:type="spellEnd"/>
      <w:r w:rsidRPr="00C10DE8">
        <w:rPr>
          <w:color w:val="000000"/>
        </w:rPr>
        <w:t xml:space="preserve"> по </w:t>
      </w:r>
      <w:proofErr w:type="spellStart"/>
      <w:r w:rsidRPr="00C10DE8">
        <w:rPr>
          <w:color w:val="000000"/>
        </w:rPr>
        <w:t>затвердженому</w:t>
      </w:r>
      <w:proofErr w:type="spellEnd"/>
      <w:r w:rsidRPr="00C10DE8">
        <w:rPr>
          <w:color w:val="000000"/>
        </w:rPr>
        <w:t xml:space="preserve"> </w:t>
      </w:r>
      <w:proofErr w:type="spellStart"/>
      <w:r w:rsidRPr="00C10DE8">
        <w:rPr>
          <w:color w:val="000000"/>
        </w:rPr>
        <w:t>розкладу</w:t>
      </w:r>
      <w:proofErr w:type="spellEnd"/>
      <w:r w:rsidRPr="00C10DE8">
        <w:rPr>
          <w:color w:val="000000"/>
        </w:rPr>
        <w:t xml:space="preserve"> </w:t>
      </w:r>
      <w:proofErr w:type="spellStart"/>
      <w:r w:rsidRPr="00C10DE8">
        <w:rPr>
          <w:color w:val="000000"/>
        </w:rPr>
        <w:t>і</w:t>
      </w:r>
      <w:proofErr w:type="spellEnd"/>
      <w:r w:rsidRPr="00C10DE8">
        <w:rPr>
          <w:color w:val="000000"/>
        </w:rPr>
        <w:t xml:space="preserve"> на </w:t>
      </w:r>
      <w:proofErr w:type="spellStart"/>
      <w:r w:rsidRPr="00C10DE8">
        <w:rPr>
          <w:color w:val="000000"/>
        </w:rPr>
        <w:t>високому</w:t>
      </w:r>
      <w:proofErr w:type="spellEnd"/>
      <w:r w:rsidRPr="00C10DE8">
        <w:rPr>
          <w:color w:val="000000"/>
        </w:rPr>
        <w:t xml:space="preserve"> </w:t>
      </w:r>
      <w:proofErr w:type="spellStart"/>
      <w:r w:rsidRPr="00C10DE8">
        <w:rPr>
          <w:color w:val="000000"/>
        </w:rPr>
        <w:t>організаційному</w:t>
      </w:r>
      <w:proofErr w:type="spellEnd"/>
      <w:r w:rsidRPr="00C10DE8">
        <w:rPr>
          <w:color w:val="000000"/>
        </w:rPr>
        <w:t xml:space="preserve"> </w:t>
      </w:r>
      <w:proofErr w:type="spellStart"/>
      <w:r w:rsidRPr="00C10DE8">
        <w:rPr>
          <w:color w:val="000000"/>
        </w:rPr>
        <w:t>рівні</w:t>
      </w:r>
      <w:proofErr w:type="spellEnd"/>
      <w:r w:rsidRPr="00C10DE8">
        <w:rPr>
          <w:color w:val="000000"/>
        </w:rPr>
        <w:t>;</w:t>
      </w:r>
    </w:p>
    <w:p w:rsidR="00C10DE8" w:rsidRPr="00C10DE8" w:rsidRDefault="00C10DE8" w:rsidP="00C10DE8">
      <w:pPr>
        <w:pStyle w:val="a5"/>
        <w:tabs>
          <w:tab w:val="left" w:pos="0"/>
          <w:tab w:val="left" w:pos="284"/>
          <w:tab w:val="left" w:pos="567"/>
        </w:tabs>
        <w:spacing w:after="0"/>
        <w:jc w:val="both"/>
        <w:rPr>
          <w:color w:val="000000"/>
        </w:rPr>
      </w:pPr>
      <w:r w:rsidRPr="00C10DE8">
        <w:rPr>
          <w:color w:val="000000"/>
          <w:lang w:val="uk-UA"/>
        </w:rPr>
        <w:t>- з</w:t>
      </w:r>
      <w:proofErr w:type="spellStart"/>
      <w:r w:rsidRPr="00C10DE8">
        <w:rPr>
          <w:color w:val="000000"/>
        </w:rPr>
        <w:t>абезпечувати</w:t>
      </w:r>
      <w:proofErr w:type="spellEnd"/>
      <w:r w:rsidRPr="00C10DE8">
        <w:rPr>
          <w:color w:val="000000"/>
        </w:rPr>
        <w:t xml:space="preserve"> порядок та </w:t>
      </w:r>
      <w:proofErr w:type="spellStart"/>
      <w:r w:rsidRPr="00C10DE8">
        <w:rPr>
          <w:color w:val="000000"/>
        </w:rPr>
        <w:t>техніку</w:t>
      </w:r>
      <w:proofErr w:type="spellEnd"/>
      <w:r w:rsidRPr="00C10DE8">
        <w:rPr>
          <w:color w:val="000000"/>
        </w:rPr>
        <w:t xml:space="preserve"> </w:t>
      </w:r>
      <w:proofErr w:type="spellStart"/>
      <w:r w:rsidRPr="00C10DE8">
        <w:rPr>
          <w:color w:val="000000"/>
        </w:rPr>
        <w:t>безпеки</w:t>
      </w:r>
      <w:proofErr w:type="spellEnd"/>
      <w:r w:rsidRPr="00C10DE8">
        <w:rPr>
          <w:color w:val="000000"/>
        </w:rPr>
        <w:t xml:space="preserve"> при </w:t>
      </w:r>
      <w:proofErr w:type="spellStart"/>
      <w:r w:rsidRPr="00C10DE8">
        <w:rPr>
          <w:color w:val="000000"/>
        </w:rPr>
        <w:t>проведенні</w:t>
      </w:r>
      <w:proofErr w:type="spellEnd"/>
      <w:r w:rsidRPr="00C10DE8">
        <w:rPr>
          <w:color w:val="000000"/>
        </w:rPr>
        <w:t xml:space="preserve"> </w:t>
      </w:r>
      <w:proofErr w:type="spellStart"/>
      <w:r w:rsidRPr="00C10DE8">
        <w:rPr>
          <w:color w:val="000000"/>
        </w:rPr>
        <w:t>навчально-тренувальних</w:t>
      </w:r>
      <w:proofErr w:type="spellEnd"/>
      <w:r w:rsidRPr="00C10DE8">
        <w:rPr>
          <w:color w:val="000000"/>
        </w:rPr>
        <w:t xml:space="preserve"> занять;</w:t>
      </w:r>
    </w:p>
    <w:p w:rsidR="00C10DE8" w:rsidRPr="00C10DE8" w:rsidRDefault="00C10DE8" w:rsidP="00C10DE8">
      <w:pPr>
        <w:pStyle w:val="a5"/>
        <w:tabs>
          <w:tab w:val="left" w:pos="0"/>
          <w:tab w:val="left" w:pos="284"/>
          <w:tab w:val="left" w:pos="567"/>
        </w:tabs>
        <w:spacing w:after="0"/>
        <w:jc w:val="both"/>
        <w:rPr>
          <w:color w:val="000000"/>
        </w:rPr>
      </w:pPr>
      <w:r w:rsidRPr="00C10DE8">
        <w:rPr>
          <w:color w:val="000000"/>
          <w:lang w:val="uk-UA"/>
        </w:rPr>
        <w:t>- з</w:t>
      </w:r>
      <w:proofErr w:type="spellStart"/>
      <w:r w:rsidRPr="00C10DE8">
        <w:rPr>
          <w:color w:val="000000"/>
        </w:rPr>
        <w:t>абезпечувати</w:t>
      </w:r>
      <w:proofErr w:type="spellEnd"/>
      <w:r w:rsidRPr="00C10DE8">
        <w:rPr>
          <w:color w:val="000000"/>
        </w:rPr>
        <w:t xml:space="preserve"> </w:t>
      </w:r>
      <w:proofErr w:type="spellStart"/>
      <w:r w:rsidRPr="00C10DE8">
        <w:rPr>
          <w:color w:val="000000"/>
        </w:rPr>
        <w:t>підготовку</w:t>
      </w:r>
      <w:proofErr w:type="spellEnd"/>
      <w:r w:rsidRPr="00C10DE8">
        <w:rPr>
          <w:color w:val="000000"/>
        </w:rPr>
        <w:t xml:space="preserve"> </w:t>
      </w:r>
      <w:proofErr w:type="spellStart"/>
      <w:r w:rsidRPr="00C10DE8">
        <w:rPr>
          <w:color w:val="000000"/>
        </w:rPr>
        <w:t>збірних</w:t>
      </w:r>
      <w:proofErr w:type="spellEnd"/>
      <w:r w:rsidRPr="00C10DE8">
        <w:rPr>
          <w:color w:val="000000"/>
        </w:rPr>
        <w:t xml:space="preserve"> команд ДЮСШ </w:t>
      </w:r>
      <w:proofErr w:type="spellStart"/>
      <w:r w:rsidRPr="00C10DE8">
        <w:rPr>
          <w:color w:val="000000"/>
        </w:rPr>
        <w:t>і</w:t>
      </w:r>
      <w:proofErr w:type="spellEnd"/>
      <w:r w:rsidRPr="00C10DE8">
        <w:rPr>
          <w:color w:val="000000"/>
        </w:rPr>
        <w:t xml:space="preserve"> </w:t>
      </w:r>
      <w:proofErr w:type="spellStart"/>
      <w:r w:rsidRPr="00C10DE8">
        <w:rPr>
          <w:color w:val="000000"/>
        </w:rPr>
        <w:t>окремих</w:t>
      </w:r>
      <w:proofErr w:type="spellEnd"/>
      <w:r w:rsidRPr="00C10DE8">
        <w:rPr>
          <w:color w:val="000000"/>
        </w:rPr>
        <w:t xml:space="preserve"> </w:t>
      </w:r>
      <w:proofErr w:type="spellStart"/>
      <w:r w:rsidRPr="00C10DE8">
        <w:rPr>
          <w:color w:val="000000"/>
        </w:rPr>
        <w:t>вихованців</w:t>
      </w:r>
      <w:proofErr w:type="spellEnd"/>
      <w:r w:rsidRPr="00C10DE8">
        <w:rPr>
          <w:color w:val="000000"/>
        </w:rPr>
        <w:t xml:space="preserve"> до </w:t>
      </w:r>
      <w:proofErr w:type="spellStart"/>
      <w:r w:rsidRPr="00C10DE8">
        <w:rPr>
          <w:color w:val="000000"/>
        </w:rPr>
        <w:t>обласних</w:t>
      </w:r>
      <w:proofErr w:type="spellEnd"/>
      <w:r w:rsidRPr="00C10DE8">
        <w:rPr>
          <w:color w:val="000000"/>
        </w:rPr>
        <w:t xml:space="preserve"> </w:t>
      </w:r>
      <w:proofErr w:type="spellStart"/>
      <w:r w:rsidRPr="00C10DE8">
        <w:rPr>
          <w:color w:val="000000"/>
        </w:rPr>
        <w:t>змагань</w:t>
      </w:r>
      <w:proofErr w:type="spellEnd"/>
      <w:r w:rsidRPr="00C10DE8">
        <w:rPr>
          <w:color w:val="000000"/>
        </w:rPr>
        <w:t>;</w:t>
      </w:r>
    </w:p>
    <w:p w:rsidR="00C10DE8" w:rsidRPr="00C10DE8" w:rsidRDefault="00C10DE8" w:rsidP="00C10DE8">
      <w:pPr>
        <w:pStyle w:val="a5"/>
        <w:tabs>
          <w:tab w:val="left" w:pos="0"/>
          <w:tab w:val="left" w:pos="284"/>
          <w:tab w:val="left" w:pos="567"/>
        </w:tabs>
        <w:spacing w:after="0"/>
        <w:jc w:val="both"/>
        <w:rPr>
          <w:color w:val="000000"/>
        </w:rPr>
      </w:pPr>
      <w:r w:rsidRPr="00C10DE8">
        <w:rPr>
          <w:color w:val="000000"/>
          <w:lang w:val="uk-UA"/>
        </w:rPr>
        <w:t>- п</w:t>
      </w:r>
      <w:proofErr w:type="spellStart"/>
      <w:r w:rsidRPr="00C10DE8">
        <w:rPr>
          <w:color w:val="000000"/>
        </w:rPr>
        <w:t>окращити</w:t>
      </w:r>
      <w:proofErr w:type="spellEnd"/>
      <w:r w:rsidRPr="00C10DE8">
        <w:rPr>
          <w:color w:val="000000"/>
        </w:rPr>
        <w:t xml:space="preserve"> роботу </w:t>
      </w:r>
      <w:proofErr w:type="spellStart"/>
      <w:r w:rsidRPr="00C10DE8">
        <w:rPr>
          <w:color w:val="000000"/>
        </w:rPr>
        <w:t>тренерсько-викладацького</w:t>
      </w:r>
      <w:proofErr w:type="spellEnd"/>
      <w:r w:rsidRPr="00C10DE8">
        <w:rPr>
          <w:color w:val="000000"/>
        </w:rPr>
        <w:t xml:space="preserve"> складу ДЮСШ, </w:t>
      </w:r>
      <w:proofErr w:type="spellStart"/>
      <w:r w:rsidRPr="00C10DE8">
        <w:rPr>
          <w:color w:val="000000"/>
        </w:rPr>
        <w:t>проводити</w:t>
      </w:r>
      <w:proofErr w:type="spellEnd"/>
      <w:r w:rsidRPr="00C10DE8">
        <w:rPr>
          <w:color w:val="000000"/>
        </w:rPr>
        <w:t xml:space="preserve"> </w:t>
      </w:r>
      <w:proofErr w:type="spellStart"/>
      <w:r w:rsidRPr="00C10DE8">
        <w:rPr>
          <w:color w:val="000000"/>
        </w:rPr>
        <w:t>взаємовідвідування</w:t>
      </w:r>
      <w:proofErr w:type="spellEnd"/>
      <w:r w:rsidRPr="00C10DE8">
        <w:rPr>
          <w:color w:val="000000"/>
        </w:rPr>
        <w:t xml:space="preserve"> занять тренерів-викладачів, </w:t>
      </w:r>
      <w:proofErr w:type="spellStart"/>
      <w:r w:rsidRPr="00C10DE8">
        <w:rPr>
          <w:color w:val="000000"/>
        </w:rPr>
        <w:t>відвідування</w:t>
      </w:r>
      <w:proofErr w:type="spellEnd"/>
      <w:r w:rsidRPr="00C10DE8">
        <w:rPr>
          <w:color w:val="000000"/>
        </w:rPr>
        <w:t xml:space="preserve"> занять директором ДЮСШ </w:t>
      </w:r>
      <w:proofErr w:type="spellStart"/>
      <w:r w:rsidRPr="00C10DE8">
        <w:rPr>
          <w:color w:val="000000"/>
        </w:rPr>
        <w:t>з</w:t>
      </w:r>
      <w:proofErr w:type="spellEnd"/>
      <w:r w:rsidRPr="00C10DE8">
        <w:rPr>
          <w:color w:val="000000"/>
        </w:rPr>
        <w:t xml:space="preserve"> </w:t>
      </w:r>
      <w:proofErr w:type="spellStart"/>
      <w:r w:rsidRPr="00C10DE8">
        <w:rPr>
          <w:color w:val="000000"/>
        </w:rPr>
        <w:t>наступним</w:t>
      </w:r>
      <w:proofErr w:type="spellEnd"/>
      <w:r w:rsidRPr="00C10DE8">
        <w:rPr>
          <w:color w:val="000000"/>
        </w:rPr>
        <w:t xml:space="preserve"> </w:t>
      </w:r>
      <w:proofErr w:type="spellStart"/>
      <w:r w:rsidRPr="00C10DE8">
        <w:rPr>
          <w:color w:val="000000"/>
        </w:rPr>
        <w:t>аналізом</w:t>
      </w:r>
      <w:proofErr w:type="spellEnd"/>
      <w:r w:rsidRPr="00C10DE8">
        <w:rPr>
          <w:color w:val="000000"/>
        </w:rPr>
        <w:t xml:space="preserve"> занять;</w:t>
      </w:r>
    </w:p>
    <w:p w:rsidR="00C10DE8" w:rsidRPr="00C10DE8" w:rsidRDefault="00C10DE8" w:rsidP="00C10DE8">
      <w:pPr>
        <w:pStyle w:val="a5"/>
        <w:tabs>
          <w:tab w:val="left" w:pos="0"/>
          <w:tab w:val="left" w:pos="284"/>
          <w:tab w:val="left" w:pos="567"/>
        </w:tabs>
        <w:spacing w:after="0"/>
        <w:jc w:val="both"/>
        <w:rPr>
          <w:color w:val="000000"/>
        </w:rPr>
      </w:pPr>
      <w:r w:rsidRPr="00C10DE8">
        <w:rPr>
          <w:color w:val="000000"/>
          <w:lang w:val="uk-UA"/>
        </w:rPr>
        <w:t>- п</w:t>
      </w:r>
      <w:proofErr w:type="spellStart"/>
      <w:r w:rsidRPr="00C10DE8">
        <w:rPr>
          <w:color w:val="000000"/>
        </w:rPr>
        <w:t>роводити</w:t>
      </w:r>
      <w:proofErr w:type="spellEnd"/>
      <w:r w:rsidRPr="00C10DE8">
        <w:rPr>
          <w:color w:val="000000"/>
        </w:rPr>
        <w:t xml:space="preserve"> роботу по </w:t>
      </w:r>
      <w:proofErr w:type="spellStart"/>
      <w:r w:rsidRPr="00C10DE8">
        <w:rPr>
          <w:color w:val="000000"/>
        </w:rPr>
        <w:t>закріпленню</w:t>
      </w:r>
      <w:proofErr w:type="spellEnd"/>
      <w:r w:rsidRPr="00C10DE8">
        <w:rPr>
          <w:color w:val="000000"/>
        </w:rPr>
        <w:t xml:space="preserve"> та </w:t>
      </w:r>
      <w:proofErr w:type="spellStart"/>
      <w:r w:rsidRPr="00C10DE8">
        <w:rPr>
          <w:color w:val="000000"/>
        </w:rPr>
        <w:t>стабілізації</w:t>
      </w:r>
      <w:proofErr w:type="spellEnd"/>
      <w:r w:rsidRPr="00C10DE8">
        <w:rPr>
          <w:color w:val="000000"/>
        </w:rPr>
        <w:t xml:space="preserve"> </w:t>
      </w:r>
      <w:proofErr w:type="spellStart"/>
      <w:r w:rsidRPr="00C10DE8">
        <w:rPr>
          <w:color w:val="000000"/>
        </w:rPr>
        <w:t>тренерсько-викладацького</w:t>
      </w:r>
      <w:proofErr w:type="spellEnd"/>
      <w:r w:rsidRPr="00C10DE8">
        <w:rPr>
          <w:color w:val="000000"/>
        </w:rPr>
        <w:t xml:space="preserve"> складу ДЮСШ;</w:t>
      </w:r>
    </w:p>
    <w:p w:rsidR="008B23D9" w:rsidRDefault="00C10DE8" w:rsidP="008B23D9">
      <w:pPr>
        <w:pStyle w:val="a5"/>
        <w:tabs>
          <w:tab w:val="left" w:pos="0"/>
          <w:tab w:val="left" w:pos="284"/>
          <w:tab w:val="left" w:pos="567"/>
        </w:tabs>
        <w:spacing w:after="0"/>
        <w:jc w:val="both"/>
        <w:rPr>
          <w:color w:val="000000"/>
          <w:lang w:val="uk-UA"/>
        </w:rPr>
      </w:pPr>
      <w:r w:rsidRPr="00C10DE8">
        <w:rPr>
          <w:color w:val="000000"/>
          <w:lang w:val="uk-UA"/>
        </w:rPr>
        <w:t>- в</w:t>
      </w:r>
      <w:proofErr w:type="spellStart"/>
      <w:r w:rsidRPr="00C10DE8">
        <w:rPr>
          <w:color w:val="000000"/>
        </w:rPr>
        <w:t>сі</w:t>
      </w:r>
      <w:proofErr w:type="spellEnd"/>
      <w:r w:rsidRPr="00C10DE8">
        <w:rPr>
          <w:color w:val="000000"/>
        </w:rPr>
        <w:t xml:space="preserve"> заходи в ДЮСШ </w:t>
      </w:r>
      <w:proofErr w:type="spellStart"/>
      <w:r w:rsidRPr="00C10DE8">
        <w:rPr>
          <w:color w:val="000000"/>
        </w:rPr>
        <w:t>проводити</w:t>
      </w:r>
      <w:proofErr w:type="spellEnd"/>
      <w:r w:rsidRPr="00C10DE8">
        <w:rPr>
          <w:color w:val="000000"/>
        </w:rPr>
        <w:t xml:space="preserve"> </w:t>
      </w:r>
      <w:proofErr w:type="spellStart"/>
      <w:r w:rsidRPr="00C10DE8">
        <w:rPr>
          <w:color w:val="000000"/>
        </w:rPr>
        <w:t>згідно</w:t>
      </w:r>
      <w:proofErr w:type="spellEnd"/>
      <w:r w:rsidRPr="00C10DE8">
        <w:rPr>
          <w:color w:val="000000"/>
        </w:rPr>
        <w:t xml:space="preserve"> </w:t>
      </w:r>
      <w:proofErr w:type="spellStart"/>
      <w:r w:rsidRPr="00C10DE8">
        <w:rPr>
          <w:color w:val="000000"/>
        </w:rPr>
        <w:t>графіка</w:t>
      </w:r>
      <w:proofErr w:type="spellEnd"/>
      <w:r w:rsidRPr="00C10DE8">
        <w:rPr>
          <w:color w:val="000000"/>
        </w:rPr>
        <w:t xml:space="preserve"> </w:t>
      </w:r>
      <w:proofErr w:type="spellStart"/>
      <w:r w:rsidRPr="00C10DE8">
        <w:rPr>
          <w:color w:val="000000"/>
        </w:rPr>
        <w:t>і</w:t>
      </w:r>
      <w:proofErr w:type="spellEnd"/>
      <w:r w:rsidRPr="00C10DE8">
        <w:rPr>
          <w:color w:val="000000"/>
        </w:rPr>
        <w:t xml:space="preserve"> </w:t>
      </w:r>
      <w:proofErr w:type="spellStart"/>
      <w:r w:rsidRPr="00C10DE8">
        <w:rPr>
          <w:color w:val="000000"/>
        </w:rPr>
        <w:t>плану-календаря</w:t>
      </w:r>
      <w:proofErr w:type="spellEnd"/>
      <w:r w:rsidRPr="00C10DE8">
        <w:rPr>
          <w:color w:val="000000"/>
        </w:rPr>
        <w:t>.</w:t>
      </w:r>
      <w:r w:rsidR="008B23D9">
        <w:rPr>
          <w:color w:val="000000"/>
          <w:lang w:val="uk-UA"/>
        </w:rPr>
        <w:t xml:space="preserve"> </w:t>
      </w:r>
    </w:p>
    <w:p w:rsidR="008B23D9" w:rsidRDefault="008B23D9" w:rsidP="008B23D9">
      <w:pPr>
        <w:pStyle w:val="a5"/>
        <w:tabs>
          <w:tab w:val="left" w:pos="0"/>
          <w:tab w:val="left" w:pos="284"/>
          <w:tab w:val="left" w:pos="567"/>
        </w:tabs>
        <w:spacing w:after="0"/>
        <w:jc w:val="both"/>
        <w:rPr>
          <w:color w:val="000000"/>
          <w:lang w:val="uk-UA"/>
        </w:rPr>
      </w:pPr>
      <w:r>
        <w:rPr>
          <w:color w:val="000000"/>
          <w:lang w:val="uk-UA"/>
        </w:rPr>
        <w:tab/>
      </w:r>
      <w:r w:rsidRPr="00DD0248">
        <w:rPr>
          <w:color w:val="000000"/>
        </w:rPr>
        <w:t> </w:t>
      </w:r>
      <w:r w:rsidRPr="008B23D9">
        <w:rPr>
          <w:color w:val="000000"/>
          <w:lang w:val="uk-UA"/>
        </w:rPr>
        <w:t xml:space="preserve"> </w:t>
      </w:r>
      <w:r w:rsidRPr="00DD0248">
        <w:rPr>
          <w:color w:val="000000"/>
        </w:rPr>
        <w:t> </w:t>
      </w:r>
      <w:r w:rsidR="00D641D5">
        <w:rPr>
          <w:color w:val="000000"/>
          <w:lang w:val="uk-UA"/>
        </w:rPr>
        <w:t xml:space="preserve">  </w:t>
      </w:r>
      <w:r w:rsidRPr="008B23D9">
        <w:rPr>
          <w:color w:val="000000"/>
          <w:lang w:val="uk-UA"/>
        </w:rPr>
        <w:t xml:space="preserve">До управління діяльністю </w:t>
      </w:r>
      <w:r>
        <w:rPr>
          <w:color w:val="000000"/>
          <w:lang w:val="uk-UA"/>
        </w:rPr>
        <w:t>ДЮСШ</w:t>
      </w:r>
      <w:r w:rsidRPr="008B23D9">
        <w:rPr>
          <w:color w:val="000000"/>
          <w:lang w:val="uk-UA"/>
        </w:rPr>
        <w:t xml:space="preserve"> залучаються </w:t>
      </w:r>
      <w:r>
        <w:rPr>
          <w:color w:val="000000"/>
          <w:lang w:val="uk-UA"/>
        </w:rPr>
        <w:t>тренерський</w:t>
      </w:r>
      <w:r w:rsidRPr="008B23D9">
        <w:rPr>
          <w:color w:val="000000"/>
          <w:lang w:val="uk-UA"/>
        </w:rPr>
        <w:t xml:space="preserve"> колектив через діяльність </w:t>
      </w:r>
      <w:r>
        <w:rPr>
          <w:color w:val="000000"/>
          <w:lang w:val="uk-UA"/>
        </w:rPr>
        <w:t>тренерської ради, батьки, як члени Ради ДЮСШ</w:t>
      </w:r>
      <w:r w:rsidRPr="008B23D9">
        <w:rPr>
          <w:color w:val="000000"/>
          <w:lang w:val="uk-UA"/>
        </w:rPr>
        <w:t xml:space="preserve">, громадськість. </w:t>
      </w:r>
      <w:proofErr w:type="spellStart"/>
      <w:r w:rsidRPr="00DD0248">
        <w:rPr>
          <w:color w:val="000000"/>
        </w:rPr>
        <w:t>Кожна</w:t>
      </w:r>
      <w:proofErr w:type="spellEnd"/>
      <w:r w:rsidRPr="00DD0248">
        <w:rPr>
          <w:color w:val="000000"/>
        </w:rPr>
        <w:t xml:space="preserve"> </w:t>
      </w:r>
      <w:proofErr w:type="spellStart"/>
      <w:r w:rsidRPr="00DD0248">
        <w:rPr>
          <w:color w:val="000000"/>
        </w:rPr>
        <w:t>із</w:t>
      </w:r>
      <w:proofErr w:type="spellEnd"/>
      <w:r w:rsidRPr="00DD0248">
        <w:rPr>
          <w:color w:val="000000"/>
        </w:rPr>
        <w:t xml:space="preserve"> </w:t>
      </w:r>
      <w:proofErr w:type="spellStart"/>
      <w:r w:rsidRPr="00DD0248">
        <w:rPr>
          <w:color w:val="000000"/>
        </w:rPr>
        <w:t>спільнот</w:t>
      </w:r>
      <w:proofErr w:type="spellEnd"/>
      <w:r w:rsidRPr="00DD0248">
        <w:rPr>
          <w:color w:val="000000"/>
        </w:rPr>
        <w:t xml:space="preserve"> </w:t>
      </w:r>
      <w:proofErr w:type="spellStart"/>
      <w:r w:rsidRPr="00DD0248">
        <w:rPr>
          <w:color w:val="000000"/>
        </w:rPr>
        <w:t>має</w:t>
      </w:r>
      <w:proofErr w:type="spellEnd"/>
      <w:r w:rsidRPr="00DD0248">
        <w:rPr>
          <w:color w:val="000000"/>
        </w:rPr>
        <w:t xml:space="preserve"> </w:t>
      </w:r>
      <w:proofErr w:type="spellStart"/>
      <w:r w:rsidRPr="00DD0248">
        <w:rPr>
          <w:color w:val="000000"/>
        </w:rPr>
        <w:t>можливість</w:t>
      </w:r>
      <w:proofErr w:type="spellEnd"/>
      <w:r w:rsidRPr="00DD0248">
        <w:rPr>
          <w:color w:val="000000"/>
        </w:rPr>
        <w:t xml:space="preserve"> внести </w:t>
      </w:r>
      <w:proofErr w:type="spellStart"/>
      <w:r w:rsidRPr="00DD0248">
        <w:rPr>
          <w:color w:val="000000"/>
        </w:rPr>
        <w:t>пропозиції</w:t>
      </w:r>
      <w:proofErr w:type="spellEnd"/>
      <w:r w:rsidRPr="00DD0248">
        <w:rPr>
          <w:color w:val="000000"/>
        </w:rPr>
        <w:t xml:space="preserve">, </w:t>
      </w:r>
      <w:proofErr w:type="spellStart"/>
      <w:r w:rsidRPr="00DD0248">
        <w:rPr>
          <w:color w:val="000000"/>
        </w:rPr>
        <w:t>висловити</w:t>
      </w:r>
      <w:proofErr w:type="spellEnd"/>
      <w:r w:rsidRPr="00DD0248">
        <w:rPr>
          <w:color w:val="000000"/>
        </w:rPr>
        <w:t xml:space="preserve"> </w:t>
      </w:r>
      <w:proofErr w:type="spellStart"/>
      <w:r w:rsidRPr="00DD0248">
        <w:rPr>
          <w:color w:val="000000"/>
        </w:rPr>
        <w:t>незадоволення</w:t>
      </w:r>
      <w:proofErr w:type="spellEnd"/>
      <w:r w:rsidRPr="00DD0248">
        <w:rPr>
          <w:color w:val="000000"/>
        </w:rPr>
        <w:t xml:space="preserve">, </w:t>
      </w:r>
      <w:proofErr w:type="spellStart"/>
      <w:r w:rsidRPr="00DD0248">
        <w:rPr>
          <w:color w:val="000000"/>
        </w:rPr>
        <w:t>надати</w:t>
      </w:r>
      <w:proofErr w:type="spellEnd"/>
      <w:r w:rsidRPr="00DD0248">
        <w:rPr>
          <w:color w:val="000000"/>
        </w:rPr>
        <w:t xml:space="preserve"> </w:t>
      </w:r>
      <w:proofErr w:type="spellStart"/>
      <w:r w:rsidRPr="00DD0248">
        <w:rPr>
          <w:color w:val="000000"/>
        </w:rPr>
        <w:t>допомогу</w:t>
      </w:r>
      <w:proofErr w:type="spellEnd"/>
      <w:r w:rsidRPr="00DD0248">
        <w:rPr>
          <w:color w:val="000000"/>
        </w:rPr>
        <w:t xml:space="preserve">. </w:t>
      </w:r>
      <w:proofErr w:type="spellStart"/>
      <w:proofErr w:type="gramStart"/>
      <w:r w:rsidRPr="00DD0248">
        <w:rPr>
          <w:color w:val="000000"/>
        </w:rPr>
        <w:t>Р</w:t>
      </w:r>
      <w:proofErr w:type="gramEnd"/>
      <w:r w:rsidRPr="00DD0248">
        <w:rPr>
          <w:color w:val="000000"/>
        </w:rPr>
        <w:t>ічний</w:t>
      </w:r>
      <w:proofErr w:type="spellEnd"/>
      <w:r w:rsidRPr="00DD0248">
        <w:rPr>
          <w:color w:val="000000"/>
        </w:rPr>
        <w:t xml:space="preserve"> план </w:t>
      </w:r>
      <w:proofErr w:type="spellStart"/>
      <w:r w:rsidRPr="00DD0248">
        <w:rPr>
          <w:color w:val="000000"/>
        </w:rPr>
        <w:t>роботи</w:t>
      </w:r>
      <w:proofErr w:type="spellEnd"/>
      <w:r w:rsidRPr="00DD0248">
        <w:rPr>
          <w:color w:val="000000"/>
        </w:rPr>
        <w:t xml:space="preserve"> </w:t>
      </w:r>
      <w:r>
        <w:rPr>
          <w:color w:val="000000"/>
          <w:lang w:val="uk-UA"/>
        </w:rPr>
        <w:t>ДЮСШ</w:t>
      </w:r>
      <w:r w:rsidRPr="00DD0248">
        <w:rPr>
          <w:color w:val="000000"/>
        </w:rPr>
        <w:t xml:space="preserve"> </w:t>
      </w:r>
      <w:proofErr w:type="spellStart"/>
      <w:r w:rsidRPr="00DD0248">
        <w:rPr>
          <w:color w:val="000000"/>
        </w:rPr>
        <w:t>включає</w:t>
      </w:r>
      <w:proofErr w:type="spellEnd"/>
      <w:r w:rsidRPr="00DD0248">
        <w:rPr>
          <w:color w:val="000000"/>
        </w:rPr>
        <w:t xml:space="preserve"> </w:t>
      </w:r>
      <w:proofErr w:type="spellStart"/>
      <w:r w:rsidRPr="00DD0248">
        <w:rPr>
          <w:color w:val="000000"/>
        </w:rPr>
        <w:t>розділи</w:t>
      </w:r>
      <w:proofErr w:type="spellEnd"/>
      <w:r w:rsidRPr="00DD0248">
        <w:rPr>
          <w:color w:val="000000"/>
        </w:rPr>
        <w:t xml:space="preserve"> </w:t>
      </w:r>
      <w:proofErr w:type="spellStart"/>
      <w:r w:rsidRPr="00DD0248">
        <w:rPr>
          <w:color w:val="000000"/>
        </w:rPr>
        <w:t>із</w:t>
      </w:r>
      <w:proofErr w:type="spellEnd"/>
      <w:r w:rsidRPr="00DD0248">
        <w:rPr>
          <w:color w:val="000000"/>
        </w:rPr>
        <w:t xml:space="preserve"> </w:t>
      </w:r>
      <w:proofErr w:type="spellStart"/>
      <w:r w:rsidRPr="00DD0248">
        <w:rPr>
          <w:color w:val="000000"/>
        </w:rPr>
        <w:t>пл</w:t>
      </w:r>
      <w:r>
        <w:rPr>
          <w:color w:val="000000"/>
        </w:rPr>
        <w:t>анування</w:t>
      </w:r>
      <w:proofErr w:type="spellEnd"/>
      <w:r>
        <w:rPr>
          <w:color w:val="000000"/>
        </w:rPr>
        <w:t xml:space="preserve"> </w:t>
      </w:r>
      <w:proofErr w:type="spellStart"/>
      <w:r>
        <w:rPr>
          <w:color w:val="000000"/>
        </w:rPr>
        <w:t>діяльності</w:t>
      </w:r>
      <w:proofErr w:type="spellEnd"/>
      <w:r>
        <w:rPr>
          <w:color w:val="000000"/>
        </w:rPr>
        <w:t xml:space="preserve"> </w:t>
      </w:r>
      <w:r>
        <w:rPr>
          <w:color w:val="000000"/>
          <w:lang w:val="uk-UA"/>
        </w:rPr>
        <w:t>тренерської</w:t>
      </w:r>
      <w:r w:rsidRPr="00DD0248">
        <w:rPr>
          <w:color w:val="000000"/>
        </w:rPr>
        <w:t xml:space="preserve"> ради, </w:t>
      </w:r>
      <w:proofErr w:type="spellStart"/>
      <w:r w:rsidRPr="00DD0248">
        <w:rPr>
          <w:color w:val="000000"/>
        </w:rPr>
        <w:t>співпраці</w:t>
      </w:r>
      <w:proofErr w:type="spellEnd"/>
      <w:r w:rsidRPr="00DD0248">
        <w:rPr>
          <w:color w:val="000000"/>
        </w:rPr>
        <w:t xml:space="preserve"> </w:t>
      </w:r>
      <w:proofErr w:type="spellStart"/>
      <w:r w:rsidRPr="00DD0248">
        <w:rPr>
          <w:color w:val="000000"/>
        </w:rPr>
        <w:t>з</w:t>
      </w:r>
      <w:proofErr w:type="spellEnd"/>
      <w:r w:rsidRPr="00DD0248">
        <w:rPr>
          <w:color w:val="000000"/>
        </w:rPr>
        <w:t xml:space="preserve"> батьками</w:t>
      </w:r>
      <w:r>
        <w:rPr>
          <w:color w:val="000000"/>
          <w:lang w:val="uk-UA"/>
        </w:rPr>
        <w:t>, навчальними закладами району</w:t>
      </w:r>
      <w:r w:rsidRPr="00DD0248">
        <w:rPr>
          <w:color w:val="000000"/>
        </w:rPr>
        <w:t xml:space="preserve"> та </w:t>
      </w:r>
      <w:proofErr w:type="spellStart"/>
      <w:r w:rsidRPr="00DD0248">
        <w:rPr>
          <w:color w:val="000000"/>
        </w:rPr>
        <w:t>організаціями</w:t>
      </w:r>
      <w:proofErr w:type="spellEnd"/>
      <w:r w:rsidRPr="00DD0248">
        <w:rPr>
          <w:color w:val="000000"/>
        </w:rPr>
        <w:t>.</w:t>
      </w:r>
    </w:p>
    <w:p w:rsidR="008B23D9" w:rsidRDefault="008B23D9" w:rsidP="008B23D9">
      <w:pPr>
        <w:spacing w:after="0" w:line="240" w:lineRule="auto"/>
        <w:ind w:firstLine="708"/>
        <w:jc w:val="both"/>
        <w:rPr>
          <w:rFonts w:ascii="Times New Roman" w:eastAsia="Times New Roman" w:hAnsi="Times New Roman"/>
          <w:color w:val="000000"/>
          <w:szCs w:val="28"/>
          <w:shd w:val="clear" w:color="auto" w:fill="FFFFFF"/>
          <w:lang w:val="uk-UA"/>
        </w:rPr>
      </w:pPr>
      <w:r w:rsidRPr="008B23D9">
        <w:rPr>
          <w:rFonts w:ascii="Times New Roman" w:eastAsia="Times New Roman" w:hAnsi="Times New Roman"/>
          <w:color w:val="000000"/>
          <w:szCs w:val="28"/>
          <w:shd w:val="clear" w:color="auto" w:fill="FFFFFF"/>
        </w:rPr>
        <w:t xml:space="preserve">Робота </w:t>
      </w:r>
      <w:proofErr w:type="spellStart"/>
      <w:r w:rsidRPr="008B23D9">
        <w:rPr>
          <w:rFonts w:ascii="Times New Roman" w:eastAsia="Times New Roman" w:hAnsi="Times New Roman"/>
          <w:color w:val="000000"/>
          <w:szCs w:val="28"/>
          <w:shd w:val="clear" w:color="auto" w:fill="FFFFFF"/>
        </w:rPr>
        <w:t>зі</w:t>
      </w:r>
      <w:proofErr w:type="spellEnd"/>
      <w:r w:rsidRPr="008B23D9">
        <w:rPr>
          <w:rFonts w:ascii="Times New Roman" w:eastAsia="Times New Roman" w:hAnsi="Times New Roman"/>
          <w:color w:val="000000"/>
          <w:szCs w:val="28"/>
          <w:shd w:val="clear" w:color="auto" w:fill="FFFFFF"/>
        </w:rPr>
        <w:t xml:space="preserve"> </w:t>
      </w:r>
      <w:proofErr w:type="spellStart"/>
      <w:r w:rsidRPr="008B23D9">
        <w:rPr>
          <w:rFonts w:ascii="Times New Roman" w:eastAsia="Times New Roman" w:hAnsi="Times New Roman"/>
          <w:color w:val="000000"/>
          <w:szCs w:val="28"/>
          <w:shd w:val="clear" w:color="auto" w:fill="FFFFFF"/>
        </w:rPr>
        <w:t>зверненнями</w:t>
      </w:r>
      <w:proofErr w:type="spellEnd"/>
      <w:r w:rsidRPr="008B23D9">
        <w:rPr>
          <w:rFonts w:ascii="Times New Roman" w:eastAsia="Times New Roman" w:hAnsi="Times New Roman"/>
          <w:color w:val="000000"/>
          <w:szCs w:val="28"/>
          <w:shd w:val="clear" w:color="auto" w:fill="FFFFFF"/>
        </w:rPr>
        <w:t xml:space="preserve"> </w:t>
      </w:r>
      <w:proofErr w:type="spellStart"/>
      <w:r w:rsidRPr="008B23D9">
        <w:rPr>
          <w:rFonts w:ascii="Times New Roman" w:eastAsia="Times New Roman" w:hAnsi="Times New Roman"/>
          <w:color w:val="000000"/>
          <w:szCs w:val="28"/>
          <w:shd w:val="clear" w:color="auto" w:fill="FFFFFF"/>
        </w:rPr>
        <w:t>громадян</w:t>
      </w:r>
      <w:proofErr w:type="spellEnd"/>
      <w:r w:rsidRPr="008B23D9">
        <w:rPr>
          <w:rFonts w:ascii="Times New Roman" w:eastAsia="Times New Roman" w:hAnsi="Times New Roman"/>
          <w:color w:val="000000"/>
          <w:szCs w:val="28"/>
          <w:shd w:val="clear" w:color="auto" w:fill="FFFFFF"/>
        </w:rPr>
        <w:t xml:space="preserve"> </w:t>
      </w:r>
      <w:proofErr w:type="spellStart"/>
      <w:r w:rsidRPr="008B23D9">
        <w:rPr>
          <w:rFonts w:ascii="Times New Roman" w:eastAsia="Times New Roman" w:hAnsi="Times New Roman"/>
          <w:color w:val="000000"/>
          <w:szCs w:val="28"/>
          <w:shd w:val="clear" w:color="auto" w:fill="FFFFFF"/>
        </w:rPr>
        <w:t>регламентується</w:t>
      </w:r>
      <w:proofErr w:type="spellEnd"/>
      <w:r w:rsidRPr="008B23D9">
        <w:rPr>
          <w:rFonts w:ascii="Times New Roman" w:eastAsia="Times New Roman" w:hAnsi="Times New Roman"/>
          <w:color w:val="000000"/>
          <w:szCs w:val="28"/>
          <w:shd w:val="clear" w:color="auto" w:fill="FFFFFF"/>
        </w:rPr>
        <w:t xml:space="preserve"> </w:t>
      </w:r>
      <w:proofErr w:type="spellStart"/>
      <w:r w:rsidRPr="008B23D9">
        <w:rPr>
          <w:rFonts w:ascii="Times New Roman" w:eastAsia="Times New Roman" w:hAnsi="Times New Roman"/>
          <w:color w:val="000000"/>
          <w:szCs w:val="28"/>
          <w:shd w:val="clear" w:color="auto" w:fill="FFFFFF"/>
        </w:rPr>
        <w:t>чинними</w:t>
      </w:r>
      <w:proofErr w:type="spellEnd"/>
      <w:r w:rsidRPr="008B23D9">
        <w:rPr>
          <w:rFonts w:ascii="Times New Roman" w:eastAsia="Times New Roman" w:hAnsi="Times New Roman"/>
          <w:color w:val="000000"/>
          <w:szCs w:val="28"/>
          <w:shd w:val="clear" w:color="auto" w:fill="FFFFFF"/>
        </w:rPr>
        <w:t xml:space="preserve"> </w:t>
      </w:r>
      <w:proofErr w:type="spellStart"/>
      <w:r w:rsidRPr="008B23D9">
        <w:rPr>
          <w:rFonts w:ascii="Times New Roman" w:eastAsia="Times New Roman" w:hAnsi="Times New Roman"/>
          <w:color w:val="000000"/>
          <w:szCs w:val="28"/>
          <w:shd w:val="clear" w:color="auto" w:fill="FFFFFF"/>
        </w:rPr>
        <w:t>законодавчими</w:t>
      </w:r>
      <w:proofErr w:type="spellEnd"/>
      <w:r w:rsidRPr="008B23D9">
        <w:rPr>
          <w:rFonts w:ascii="Times New Roman" w:eastAsia="Times New Roman" w:hAnsi="Times New Roman"/>
          <w:color w:val="000000"/>
          <w:szCs w:val="28"/>
          <w:shd w:val="clear" w:color="auto" w:fill="FFFFFF"/>
        </w:rPr>
        <w:t xml:space="preserve"> актами та наказом по </w:t>
      </w:r>
      <w:r>
        <w:rPr>
          <w:rFonts w:ascii="Times New Roman" w:eastAsia="Times New Roman" w:hAnsi="Times New Roman"/>
          <w:color w:val="000000"/>
          <w:szCs w:val="28"/>
          <w:shd w:val="clear" w:color="auto" w:fill="FFFFFF"/>
          <w:lang w:val="uk-UA"/>
        </w:rPr>
        <w:t>ДЮСШ</w:t>
      </w:r>
      <w:r w:rsidRPr="008B23D9">
        <w:rPr>
          <w:rFonts w:ascii="Times New Roman" w:eastAsia="Times New Roman" w:hAnsi="Times New Roman"/>
          <w:color w:val="000000"/>
          <w:szCs w:val="28"/>
          <w:shd w:val="clear" w:color="auto" w:fill="FFFFFF"/>
        </w:rPr>
        <w:t xml:space="preserve">. </w:t>
      </w:r>
      <w:proofErr w:type="spellStart"/>
      <w:r w:rsidRPr="008B23D9">
        <w:rPr>
          <w:rFonts w:ascii="Times New Roman" w:eastAsia="Times New Roman" w:hAnsi="Times New Roman"/>
          <w:color w:val="000000"/>
          <w:szCs w:val="28"/>
          <w:shd w:val="clear" w:color="auto" w:fill="FFFFFF"/>
        </w:rPr>
        <w:t>Усі</w:t>
      </w:r>
      <w:proofErr w:type="spellEnd"/>
      <w:r w:rsidRPr="008B23D9">
        <w:rPr>
          <w:rFonts w:ascii="Times New Roman" w:eastAsia="Times New Roman" w:hAnsi="Times New Roman"/>
          <w:color w:val="000000"/>
          <w:szCs w:val="28"/>
          <w:shd w:val="clear" w:color="auto" w:fill="FFFFFF"/>
        </w:rPr>
        <w:t xml:space="preserve"> </w:t>
      </w:r>
      <w:proofErr w:type="spellStart"/>
      <w:r w:rsidRPr="008B23D9">
        <w:rPr>
          <w:rFonts w:ascii="Times New Roman" w:eastAsia="Times New Roman" w:hAnsi="Times New Roman"/>
          <w:color w:val="000000"/>
          <w:szCs w:val="28"/>
          <w:shd w:val="clear" w:color="auto" w:fill="FFFFFF"/>
        </w:rPr>
        <w:t>звернення</w:t>
      </w:r>
      <w:proofErr w:type="spellEnd"/>
      <w:r w:rsidRPr="008B23D9">
        <w:rPr>
          <w:rFonts w:ascii="Times New Roman" w:eastAsia="Times New Roman" w:hAnsi="Times New Roman"/>
          <w:color w:val="000000"/>
          <w:szCs w:val="28"/>
          <w:shd w:val="clear" w:color="auto" w:fill="FFFFFF"/>
        </w:rPr>
        <w:t xml:space="preserve"> </w:t>
      </w:r>
      <w:proofErr w:type="spellStart"/>
      <w:r w:rsidRPr="008B23D9">
        <w:rPr>
          <w:rFonts w:ascii="Times New Roman" w:eastAsia="Times New Roman" w:hAnsi="Times New Roman"/>
          <w:color w:val="000000"/>
          <w:szCs w:val="28"/>
          <w:shd w:val="clear" w:color="auto" w:fill="FFFFFF"/>
        </w:rPr>
        <w:t>фіксуються</w:t>
      </w:r>
      <w:proofErr w:type="spellEnd"/>
      <w:r w:rsidRPr="008B23D9">
        <w:rPr>
          <w:rFonts w:ascii="Times New Roman" w:eastAsia="Times New Roman" w:hAnsi="Times New Roman"/>
          <w:color w:val="000000"/>
          <w:szCs w:val="28"/>
          <w:shd w:val="clear" w:color="auto" w:fill="FFFFFF"/>
        </w:rPr>
        <w:t xml:space="preserve">, </w:t>
      </w:r>
      <w:proofErr w:type="spellStart"/>
      <w:r w:rsidRPr="008B23D9">
        <w:rPr>
          <w:rFonts w:ascii="Times New Roman" w:eastAsia="Times New Roman" w:hAnsi="Times New Roman"/>
          <w:color w:val="000000"/>
          <w:szCs w:val="28"/>
          <w:shd w:val="clear" w:color="auto" w:fill="FFFFFF"/>
        </w:rPr>
        <w:t>визначається</w:t>
      </w:r>
      <w:proofErr w:type="spellEnd"/>
      <w:r w:rsidRPr="008B23D9">
        <w:rPr>
          <w:rFonts w:ascii="Times New Roman" w:eastAsia="Times New Roman" w:hAnsi="Times New Roman"/>
          <w:color w:val="000000"/>
          <w:szCs w:val="28"/>
          <w:shd w:val="clear" w:color="auto" w:fill="FFFFFF"/>
        </w:rPr>
        <w:t xml:space="preserve"> тип </w:t>
      </w:r>
      <w:proofErr w:type="spellStart"/>
      <w:r w:rsidRPr="008B23D9">
        <w:rPr>
          <w:rFonts w:ascii="Times New Roman" w:eastAsia="Times New Roman" w:hAnsi="Times New Roman"/>
          <w:color w:val="000000"/>
          <w:szCs w:val="28"/>
          <w:shd w:val="clear" w:color="auto" w:fill="FFFFFF"/>
        </w:rPr>
        <w:t>звернення</w:t>
      </w:r>
      <w:proofErr w:type="spellEnd"/>
      <w:r w:rsidRPr="008B23D9">
        <w:rPr>
          <w:rFonts w:ascii="Times New Roman" w:eastAsia="Times New Roman" w:hAnsi="Times New Roman"/>
          <w:color w:val="000000"/>
          <w:szCs w:val="28"/>
          <w:shd w:val="clear" w:color="auto" w:fill="FFFFFF"/>
        </w:rPr>
        <w:t xml:space="preserve">, </w:t>
      </w:r>
      <w:proofErr w:type="spellStart"/>
      <w:r w:rsidRPr="008B23D9">
        <w:rPr>
          <w:rFonts w:ascii="Times New Roman" w:eastAsia="Times New Roman" w:hAnsi="Times New Roman"/>
          <w:color w:val="000000"/>
          <w:szCs w:val="28"/>
          <w:shd w:val="clear" w:color="auto" w:fill="FFFFFF"/>
        </w:rPr>
        <w:t>приймаються</w:t>
      </w:r>
      <w:proofErr w:type="spellEnd"/>
      <w:r w:rsidRPr="008B23D9">
        <w:rPr>
          <w:rFonts w:ascii="Times New Roman" w:eastAsia="Times New Roman" w:hAnsi="Times New Roman"/>
          <w:color w:val="000000"/>
          <w:szCs w:val="28"/>
          <w:shd w:val="clear" w:color="auto" w:fill="FFFFFF"/>
        </w:rPr>
        <w:t xml:space="preserve"> </w:t>
      </w:r>
      <w:proofErr w:type="spellStart"/>
      <w:proofErr w:type="gramStart"/>
      <w:r w:rsidRPr="008B23D9">
        <w:rPr>
          <w:rFonts w:ascii="Times New Roman" w:eastAsia="Times New Roman" w:hAnsi="Times New Roman"/>
          <w:color w:val="000000"/>
          <w:szCs w:val="28"/>
          <w:shd w:val="clear" w:color="auto" w:fill="FFFFFF"/>
        </w:rPr>
        <w:t>р</w:t>
      </w:r>
      <w:proofErr w:type="gramEnd"/>
      <w:r w:rsidRPr="008B23D9">
        <w:rPr>
          <w:rFonts w:ascii="Times New Roman" w:eastAsia="Times New Roman" w:hAnsi="Times New Roman"/>
          <w:color w:val="000000"/>
          <w:szCs w:val="28"/>
          <w:shd w:val="clear" w:color="auto" w:fill="FFFFFF"/>
        </w:rPr>
        <w:t>ішення</w:t>
      </w:r>
      <w:proofErr w:type="spellEnd"/>
      <w:r w:rsidRPr="008B23D9">
        <w:rPr>
          <w:rFonts w:ascii="Times New Roman" w:eastAsia="Times New Roman" w:hAnsi="Times New Roman"/>
          <w:color w:val="000000"/>
          <w:szCs w:val="28"/>
          <w:shd w:val="clear" w:color="auto" w:fill="FFFFFF"/>
        </w:rPr>
        <w:t xml:space="preserve"> </w:t>
      </w:r>
      <w:proofErr w:type="spellStart"/>
      <w:r w:rsidRPr="008B23D9">
        <w:rPr>
          <w:rFonts w:ascii="Times New Roman" w:eastAsia="Times New Roman" w:hAnsi="Times New Roman"/>
          <w:color w:val="000000"/>
          <w:szCs w:val="28"/>
          <w:shd w:val="clear" w:color="auto" w:fill="FFFFFF"/>
        </w:rPr>
        <w:t>щодо</w:t>
      </w:r>
      <w:proofErr w:type="spellEnd"/>
      <w:r w:rsidRPr="008B23D9">
        <w:rPr>
          <w:rFonts w:ascii="Times New Roman" w:eastAsia="Times New Roman" w:hAnsi="Times New Roman"/>
          <w:color w:val="000000"/>
          <w:szCs w:val="28"/>
          <w:shd w:val="clear" w:color="auto" w:fill="FFFFFF"/>
        </w:rPr>
        <w:t xml:space="preserve"> </w:t>
      </w:r>
      <w:proofErr w:type="spellStart"/>
      <w:r w:rsidRPr="008B23D9">
        <w:rPr>
          <w:rFonts w:ascii="Times New Roman" w:eastAsia="Times New Roman" w:hAnsi="Times New Roman"/>
          <w:color w:val="000000"/>
          <w:szCs w:val="28"/>
          <w:shd w:val="clear" w:color="auto" w:fill="FFFFFF"/>
        </w:rPr>
        <w:t>вирішення</w:t>
      </w:r>
      <w:proofErr w:type="spellEnd"/>
      <w:r w:rsidRPr="008B23D9">
        <w:rPr>
          <w:rFonts w:ascii="Times New Roman" w:eastAsia="Times New Roman" w:hAnsi="Times New Roman"/>
          <w:color w:val="000000"/>
          <w:szCs w:val="28"/>
          <w:shd w:val="clear" w:color="auto" w:fill="FFFFFF"/>
        </w:rPr>
        <w:t xml:space="preserve"> </w:t>
      </w:r>
      <w:proofErr w:type="spellStart"/>
      <w:r w:rsidRPr="008B23D9">
        <w:rPr>
          <w:rFonts w:ascii="Times New Roman" w:eastAsia="Times New Roman" w:hAnsi="Times New Roman"/>
          <w:color w:val="000000"/>
          <w:szCs w:val="28"/>
          <w:shd w:val="clear" w:color="auto" w:fill="FFFFFF"/>
        </w:rPr>
        <w:t>питання</w:t>
      </w:r>
      <w:proofErr w:type="spellEnd"/>
      <w:r w:rsidRPr="008B23D9">
        <w:rPr>
          <w:rFonts w:ascii="Times New Roman" w:eastAsia="Times New Roman" w:hAnsi="Times New Roman"/>
          <w:color w:val="000000"/>
          <w:szCs w:val="28"/>
          <w:shd w:val="clear" w:color="auto" w:fill="FFFFFF"/>
        </w:rPr>
        <w:t xml:space="preserve"> та </w:t>
      </w:r>
      <w:proofErr w:type="spellStart"/>
      <w:r w:rsidRPr="008B23D9">
        <w:rPr>
          <w:rFonts w:ascii="Times New Roman" w:eastAsia="Times New Roman" w:hAnsi="Times New Roman"/>
          <w:color w:val="000000"/>
          <w:szCs w:val="28"/>
          <w:shd w:val="clear" w:color="auto" w:fill="FFFFFF"/>
        </w:rPr>
        <w:t>надається</w:t>
      </w:r>
      <w:proofErr w:type="spellEnd"/>
      <w:r w:rsidRPr="008B23D9">
        <w:rPr>
          <w:rFonts w:ascii="Times New Roman" w:eastAsia="Times New Roman" w:hAnsi="Times New Roman"/>
          <w:color w:val="000000"/>
          <w:szCs w:val="28"/>
          <w:shd w:val="clear" w:color="auto" w:fill="FFFFFF"/>
        </w:rPr>
        <w:t xml:space="preserve"> </w:t>
      </w:r>
      <w:proofErr w:type="spellStart"/>
      <w:r w:rsidRPr="008B23D9">
        <w:rPr>
          <w:rFonts w:ascii="Times New Roman" w:eastAsia="Times New Roman" w:hAnsi="Times New Roman"/>
          <w:color w:val="000000"/>
          <w:szCs w:val="28"/>
          <w:shd w:val="clear" w:color="auto" w:fill="FFFFFF"/>
        </w:rPr>
        <w:t>ґрунтовна</w:t>
      </w:r>
      <w:proofErr w:type="spellEnd"/>
      <w:r w:rsidRPr="008B23D9">
        <w:rPr>
          <w:rFonts w:ascii="Times New Roman" w:eastAsia="Times New Roman" w:hAnsi="Times New Roman"/>
          <w:color w:val="000000"/>
          <w:szCs w:val="28"/>
          <w:shd w:val="clear" w:color="auto" w:fill="FFFFFF"/>
        </w:rPr>
        <w:t xml:space="preserve"> </w:t>
      </w:r>
      <w:proofErr w:type="spellStart"/>
      <w:r w:rsidRPr="008B23D9">
        <w:rPr>
          <w:rFonts w:ascii="Times New Roman" w:eastAsia="Times New Roman" w:hAnsi="Times New Roman"/>
          <w:color w:val="000000"/>
          <w:szCs w:val="28"/>
          <w:shd w:val="clear" w:color="auto" w:fill="FFFFFF"/>
        </w:rPr>
        <w:t>відповідь</w:t>
      </w:r>
      <w:proofErr w:type="spellEnd"/>
      <w:r w:rsidRPr="008B23D9">
        <w:rPr>
          <w:rFonts w:ascii="Times New Roman" w:eastAsia="Times New Roman" w:hAnsi="Times New Roman"/>
          <w:color w:val="000000"/>
          <w:szCs w:val="28"/>
          <w:shd w:val="clear" w:color="auto" w:fill="FFFFFF"/>
        </w:rPr>
        <w:t>.</w:t>
      </w:r>
    </w:p>
    <w:p w:rsidR="00695C2F" w:rsidRPr="00695C2F" w:rsidRDefault="00695C2F" w:rsidP="00695C2F">
      <w:pPr>
        <w:spacing w:after="0" w:line="240" w:lineRule="auto"/>
        <w:ind w:firstLine="708"/>
        <w:jc w:val="both"/>
        <w:rPr>
          <w:rFonts w:ascii="Times New Roman" w:eastAsia="Times New Roman" w:hAnsi="Times New Roman"/>
          <w:color w:val="000000"/>
          <w:sz w:val="24"/>
          <w:szCs w:val="28"/>
        </w:rPr>
      </w:pPr>
      <w:r w:rsidRPr="00695C2F">
        <w:rPr>
          <w:rFonts w:ascii="Times New Roman" w:eastAsia="Times New Roman" w:hAnsi="Times New Roman"/>
          <w:color w:val="000000"/>
          <w:sz w:val="24"/>
          <w:szCs w:val="28"/>
          <w:shd w:val="clear" w:color="auto" w:fill="FFFFFF"/>
          <w:lang w:val="uk-UA"/>
        </w:rPr>
        <w:t xml:space="preserve">Враховуючи сучасні вимоги, стиль керівництва </w:t>
      </w:r>
      <w:r>
        <w:rPr>
          <w:rFonts w:ascii="Times New Roman" w:eastAsia="Times New Roman" w:hAnsi="Times New Roman"/>
          <w:color w:val="000000"/>
          <w:sz w:val="24"/>
          <w:szCs w:val="28"/>
          <w:shd w:val="clear" w:color="auto" w:fill="FFFFFF"/>
          <w:lang w:val="uk-UA"/>
        </w:rPr>
        <w:t>Печенізької ДЮСШ</w:t>
      </w:r>
      <w:r w:rsidRPr="00695C2F">
        <w:rPr>
          <w:rFonts w:ascii="Times New Roman" w:eastAsia="Times New Roman" w:hAnsi="Times New Roman"/>
          <w:color w:val="000000"/>
          <w:sz w:val="24"/>
          <w:szCs w:val="28"/>
          <w:shd w:val="clear" w:color="auto" w:fill="FFFFFF"/>
          <w:lang w:val="uk-UA"/>
        </w:rPr>
        <w:t xml:space="preserve"> більш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Директор </w:t>
      </w:r>
      <w:r>
        <w:rPr>
          <w:rFonts w:ascii="Times New Roman" w:eastAsia="Times New Roman" w:hAnsi="Times New Roman"/>
          <w:color w:val="000000"/>
          <w:sz w:val="24"/>
          <w:szCs w:val="28"/>
          <w:shd w:val="clear" w:color="auto" w:fill="FFFFFF"/>
          <w:lang w:val="uk-UA"/>
        </w:rPr>
        <w:t>ДЮСШ</w:t>
      </w:r>
      <w:r w:rsidRPr="00695C2F">
        <w:rPr>
          <w:rFonts w:ascii="Times New Roman" w:eastAsia="Times New Roman" w:hAnsi="Times New Roman"/>
          <w:color w:val="000000"/>
          <w:sz w:val="24"/>
          <w:szCs w:val="28"/>
          <w:shd w:val="clear" w:color="auto" w:fill="FFFFFF"/>
          <w:lang w:val="uk-UA"/>
        </w:rPr>
        <w:t xml:space="preserve">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w:t>
      </w:r>
      <w:r w:rsidRPr="00695C2F">
        <w:rPr>
          <w:rFonts w:ascii="Times New Roman" w:eastAsia="Times New Roman" w:hAnsi="Times New Roman"/>
          <w:color w:val="000000"/>
          <w:sz w:val="24"/>
          <w:szCs w:val="28"/>
          <w:shd w:val="clear" w:color="auto" w:fill="FFFFFF"/>
        </w:rPr>
        <w:t xml:space="preserve">Контроль </w:t>
      </w:r>
      <w:proofErr w:type="spellStart"/>
      <w:r w:rsidRPr="00695C2F">
        <w:rPr>
          <w:rFonts w:ascii="Times New Roman" w:eastAsia="Times New Roman" w:hAnsi="Times New Roman"/>
          <w:color w:val="000000"/>
          <w:sz w:val="24"/>
          <w:szCs w:val="28"/>
          <w:shd w:val="clear" w:color="auto" w:fill="FFFFFF"/>
        </w:rPr>
        <w:t>здійснюється</w:t>
      </w:r>
      <w:proofErr w:type="spellEnd"/>
      <w:r w:rsidRPr="00695C2F">
        <w:rPr>
          <w:rFonts w:ascii="Times New Roman" w:eastAsia="Times New Roman" w:hAnsi="Times New Roman"/>
          <w:color w:val="000000"/>
          <w:sz w:val="24"/>
          <w:szCs w:val="28"/>
          <w:shd w:val="clear" w:color="auto" w:fill="FFFFFF"/>
        </w:rPr>
        <w:t xml:space="preserve"> не </w:t>
      </w:r>
      <w:proofErr w:type="spellStart"/>
      <w:r w:rsidRPr="00695C2F">
        <w:rPr>
          <w:rFonts w:ascii="Times New Roman" w:eastAsia="Times New Roman" w:hAnsi="Times New Roman"/>
          <w:color w:val="000000"/>
          <w:sz w:val="24"/>
          <w:szCs w:val="28"/>
          <w:shd w:val="clear" w:color="auto" w:fill="FFFFFF"/>
        </w:rPr>
        <w:t>заради</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пошуку</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винних</w:t>
      </w:r>
      <w:proofErr w:type="spellEnd"/>
      <w:r w:rsidRPr="00695C2F">
        <w:rPr>
          <w:rFonts w:ascii="Times New Roman" w:eastAsia="Times New Roman" w:hAnsi="Times New Roman"/>
          <w:color w:val="000000"/>
          <w:sz w:val="24"/>
          <w:szCs w:val="28"/>
          <w:shd w:val="clear" w:color="auto" w:fill="FFFFFF"/>
        </w:rPr>
        <w:t xml:space="preserve">, а </w:t>
      </w:r>
      <w:proofErr w:type="spellStart"/>
      <w:r w:rsidRPr="00695C2F">
        <w:rPr>
          <w:rFonts w:ascii="Times New Roman" w:eastAsia="Times New Roman" w:hAnsi="Times New Roman"/>
          <w:color w:val="000000"/>
          <w:sz w:val="24"/>
          <w:szCs w:val="28"/>
          <w:shd w:val="clear" w:color="auto" w:fill="FFFFFF"/>
        </w:rPr>
        <w:t>заради</w:t>
      </w:r>
      <w:proofErr w:type="spellEnd"/>
      <w:r w:rsidRPr="00695C2F">
        <w:rPr>
          <w:rFonts w:ascii="Times New Roman" w:eastAsia="Times New Roman" w:hAnsi="Times New Roman"/>
          <w:color w:val="000000"/>
          <w:sz w:val="24"/>
          <w:szCs w:val="28"/>
          <w:shd w:val="clear" w:color="auto" w:fill="FFFFFF"/>
        </w:rPr>
        <w:t xml:space="preserve"> </w:t>
      </w:r>
      <w:proofErr w:type="gramStart"/>
      <w:r w:rsidRPr="00695C2F">
        <w:rPr>
          <w:rFonts w:ascii="Times New Roman" w:eastAsia="Times New Roman" w:hAnsi="Times New Roman"/>
          <w:color w:val="000000"/>
          <w:sz w:val="24"/>
          <w:szCs w:val="28"/>
          <w:shd w:val="clear" w:color="auto" w:fill="FFFFFF"/>
        </w:rPr>
        <w:t>позитивного</w:t>
      </w:r>
      <w:proofErr w:type="gram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кінцевого</w:t>
      </w:r>
      <w:proofErr w:type="spellEnd"/>
      <w:r w:rsidRPr="00695C2F">
        <w:rPr>
          <w:rFonts w:ascii="Times New Roman" w:eastAsia="Times New Roman" w:hAnsi="Times New Roman"/>
          <w:color w:val="000000"/>
          <w:sz w:val="24"/>
          <w:szCs w:val="28"/>
          <w:shd w:val="clear" w:color="auto" w:fill="FFFFFF"/>
        </w:rPr>
        <w:t xml:space="preserve"> результату. На </w:t>
      </w:r>
      <w:proofErr w:type="spellStart"/>
      <w:r w:rsidRPr="00695C2F">
        <w:rPr>
          <w:rFonts w:ascii="Times New Roman" w:eastAsia="Times New Roman" w:hAnsi="Times New Roman"/>
          <w:color w:val="000000"/>
          <w:sz w:val="24"/>
          <w:szCs w:val="28"/>
          <w:shd w:val="clear" w:color="auto" w:fill="FFFFFF"/>
        </w:rPr>
        <w:t>моє</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переконання</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завдяки</w:t>
      </w:r>
      <w:proofErr w:type="spellEnd"/>
      <w:r w:rsidRPr="00695C2F">
        <w:rPr>
          <w:rFonts w:ascii="Times New Roman" w:eastAsia="Times New Roman" w:hAnsi="Times New Roman"/>
          <w:color w:val="000000"/>
          <w:sz w:val="24"/>
          <w:szCs w:val="28"/>
          <w:shd w:val="clear" w:color="auto" w:fill="FFFFFF"/>
        </w:rPr>
        <w:t xml:space="preserve"> такому стилю </w:t>
      </w:r>
      <w:proofErr w:type="spellStart"/>
      <w:r w:rsidRPr="00695C2F">
        <w:rPr>
          <w:rFonts w:ascii="Times New Roman" w:eastAsia="Times New Roman" w:hAnsi="Times New Roman"/>
          <w:color w:val="000000"/>
          <w:sz w:val="24"/>
          <w:szCs w:val="28"/>
          <w:shd w:val="clear" w:color="auto" w:fill="FFFFFF"/>
        </w:rPr>
        <w:t>керівництва</w:t>
      </w:r>
      <w:proofErr w:type="spellEnd"/>
      <w:r w:rsidRPr="00695C2F">
        <w:rPr>
          <w:rFonts w:ascii="Times New Roman" w:eastAsia="Times New Roman" w:hAnsi="Times New Roman"/>
          <w:color w:val="000000"/>
          <w:sz w:val="24"/>
          <w:szCs w:val="28"/>
          <w:shd w:val="clear" w:color="auto" w:fill="FFFFFF"/>
        </w:rPr>
        <w:t xml:space="preserve"> у </w:t>
      </w:r>
      <w:r w:rsidRPr="00695C2F">
        <w:rPr>
          <w:rFonts w:ascii="Times New Roman" w:eastAsia="Times New Roman" w:hAnsi="Times New Roman"/>
          <w:color w:val="000000"/>
          <w:sz w:val="24"/>
          <w:szCs w:val="28"/>
          <w:shd w:val="clear" w:color="auto" w:fill="FFFFFF"/>
          <w:lang w:val="uk-UA"/>
        </w:rPr>
        <w:t>закладі</w:t>
      </w:r>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залишається</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мінімум</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агресивності</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наявне</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творче</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вирішення</w:t>
      </w:r>
      <w:proofErr w:type="spellEnd"/>
      <w:r w:rsidRPr="00695C2F">
        <w:rPr>
          <w:rFonts w:ascii="Times New Roman" w:eastAsia="Times New Roman" w:hAnsi="Times New Roman"/>
          <w:color w:val="000000"/>
          <w:sz w:val="24"/>
          <w:szCs w:val="28"/>
          <w:shd w:val="clear" w:color="auto" w:fill="FFFFFF"/>
        </w:rPr>
        <w:t xml:space="preserve"> справ; </w:t>
      </w:r>
      <w:proofErr w:type="spellStart"/>
      <w:r w:rsidRPr="00695C2F">
        <w:rPr>
          <w:rFonts w:ascii="Times New Roman" w:eastAsia="Times New Roman" w:hAnsi="Times New Roman"/>
          <w:color w:val="000000"/>
          <w:sz w:val="24"/>
          <w:szCs w:val="28"/>
          <w:shd w:val="clear" w:color="auto" w:fill="FFFFFF"/>
        </w:rPr>
        <w:t>переважають</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такі</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методи</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керівництва</w:t>
      </w:r>
      <w:proofErr w:type="spellEnd"/>
      <w:r w:rsidRPr="00695C2F">
        <w:rPr>
          <w:rFonts w:ascii="Times New Roman" w:eastAsia="Times New Roman" w:hAnsi="Times New Roman"/>
          <w:color w:val="000000"/>
          <w:sz w:val="24"/>
          <w:szCs w:val="28"/>
          <w:shd w:val="clear" w:color="auto" w:fill="FFFFFF"/>
        </w:rPr>
        <w:t xml:space="preserve"> як </w:t>
      </w:r>
      <w:proofErr w:type="spellStart"/>
      <w:r w:rsidRPr="00695C2F">
        <w:rPr>
          <w:rFonts w:ascii="Times New Roman" w:eastAsia="Times New Roman" w:hAnsi="Times New Roman"/>
          <w:color w:val="000000"/>
          <w:sz w:val="24"/>
          <w:szCs w:val="28"/>
          <w:shd w:val="clear" w:color="auto" w:fill="FFFFFF"/>
        </w:rPr>
        <w:t>порада</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особистий</w:t>
      </w:r>
      <w:proofErr w:type="spellEnd"/>
      <w:r w:rsidRPr="00695C2F">
        <w:rPr>
          <w:rFonts w:ascii="Times New Roman" w:eastAsia="Times New Roman" w:hAnsi="Times New Roman"/>
          <w:color w:val="000000"/>
          <w:sz w:val="24"/>
          <w:szCs w:val="28"/>
          <w:shd w:val="clear" w:color="auto" w:fill="FFFFFF"/>
        </w:rPr>
        <w:t xml:space="preserve"> приклад, похвала; </w:t>
      </w:r>
      <w:proofErr w:type="spellStart"/>
      <w:r w:rsidRPr="00695C2F">
        <w:rPr>
          <w:rFonts w:ascii="Times New Roman" w:eastAsia="Times New Roman" w:hAnsi="Times New Roman"/>
          <w:color w:val="000000"/>
          <w:sz w:val="24"/>
          <w:szCs w:val="28"/>
          <w:shd w:val="clear" w:color="auto" w:fill="FFFFFF"/>
        </w:rPr>
        <w:t>ставлення</w:t>
      </w:r>
      <w:proofErr w:type="spellEnd"/>
      <w:r w:rsidRPr="00695C2F">
        <w:rPr>
          <w:rFonts w:ascii="Times New Roman" w:eastAsia="Times New Roman" w:hAnsi="Times New Roman"/>
          <w:color w:val="000000"/>
          <w:sz w:val="24"/>
          <w:szCs w:val="28"/>
          <w:shd w:val="clear" w:color="auto" w:fill="FFFFFF"/>
        </w:rPr>
        <w:t xml:space="preserve"> до людей – </w:t>
      </w:r>
      <w:proofErr w:type="spellStart"/>
      <w:r w:rsidRPr="00695C2F">
        <w:rPr>
          <w:rFonts w:ascii="Times New Roman" w:eastAsia="Times New Roman" w:hAnsi="Times New Roman"/>
          <w:color w:val="000000"/>
          <w:sz w:val="24"/>
          <w:szCs w:val="28"/>
          <w:shd w:val="clear" w:color="auto" w:fill="FFFFFF"/>
        </w:rPr>
        <w:t>шанобливе</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вимогливість</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поєднується</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із</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справедливістю</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спілкування</w:t>
      </w:r>
      <w:proofErr w:type="spellEnd"/>
      <w:r w:rsidRPr="00695C2F">
        <w:rPr>
          <w:rFonts w:ascii="Times New Roman" w:eastAsia="Times New Roman" w:hAnsi="Times New Roman"/>
          <w:color w:val="000000"/>
          <w:sz w:val="24"/>
          <w:szCs w:val="28"/>
          <w:shd w:val="clear" w:color="auto" w:fill="FFFFFF"/>
        </w:rPr>
        <w:t xml:space="preserve"> </w:t>
      </w:r>
      <w:proofErr w:type="spellStart"/>
      <w:proofErr w:type="gramStart"/>
      <w:r w:rsidRPr="00695C2F">
        <w:rPr>
          <w:rFonts w:ascii="Times New Roman" w:eastAsia="Times New Roman" w:hAnsi="Times New Roman"/>
          <w:color w:val="000000"/>
          <w:sz w:val="24"/>
          <w:szCs w:val="28"/>
          <w:shd w:val="clear" w:color="auto" w:fill="FFFFFF"/>
        </w:rPr>
        <w:t>вв</w:t>
      </w:r>
      <w:proofErr w:type="gramEnd"/>
      <w:r w:rsidRPr="00695C2F">
        <w:rPr>
          <w:rFonts w:ascii="Times New Roman" w:eastAsia="Times New Roman" w:hAnsi="Times New Roman"/>
          <w:color w:val="000000"/>
          <w:sz w:val="24"/>
          <w:szCs w:val="28"/>
          <w:shd w:val="clear" w:color="auto" w:fill="FFFFFF"/>
        </w:rPr>
        <w:t>ічливе</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поважливе</w:t>
      </w:r>
      <w:proofErr w:type="spellEnd"/>
      <w:r w:rsidRPr="00695C2F">
        <w:rPr>
          <w:rFonts w:ascii="Times New Roman" w:eastAsia="Times New Roman" w:hAnsi="Times New Roman"/>
          <w:color w:val="000000"/>
          <w:sz w:val="24"/>
          <w:szCs w:val="28"/>
          <w:shd w:val="clear" w:color="auto" w:fill="FFFFFF"/>
        </w:rPr>
        <w:t xml:space="preserve">. У </w:t>
      </w:r>
      <w:proofErr w:type="spellStart"/>
      <w:r w:rsidRPr="00695C2F">
        <w:rPr>
          <w:rFonts w:ascii="Times New Roman" w:eastAsia="Times New Roman" w:hAnsi="Times New Roman"/>
          <w:color w:val="000000"/>
          <w:sz w:val="24"/>
          <w:szCs w:val="28"/>
          <w:shd w:val="clear" w:color="auto" w:fill="FFFFFF"/>
        </w:rPr>
        <w:t>зв'язку</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з</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цим</w:t>
      </w:r>
      <w:proofErr w:type="spellEnd"/>
      <w:r w:rsidRPr="00695C2F">
        <w:rPr>
          <w:rFonts w:ascii="Times New Roman" w:eastAsia="Times New Roman" w:hAnsi="Times New Roman"/>
          <w:color w:val="000000"/>
          <w:sz w:val="24"/>
          <w:szCs w:val="28"/>
          <w:shd w:val="clear" w:color="auto" w:fill="FFFFFF"/>
        </w:rPr>
        <w:t xml:space="preserve"> я надаю </w:t>
      </w:r>
      <w:proofErr w:type="spellStart"/>
      <w:r w:rsidRPr="00695C2F">
        <w:rPr>
          <w:rFonts w:ascii="Times New Roman" w:eastAsia="Times New Roman" w:hAnsi="Times New Roman"/>
          <w:color w:val="000000"/>
          <w:sz w:val="24"/>
          <w:szCs w:val="28"/>
          <w:shd w:val="clear" w:color="auto" w:fill="FFFFFF"/>
        </w:rPr>
        <w:t>колегам</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більше</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самостійності</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відповідної</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їхній</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кваліфікації</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і</w:t>
      </w:r>
      <w:proofErr w:type="spellEnd"/>
      <w:r w:rsidRPr="00695C2F">
        <w:rPr>
          <w:rFonts w:ascii="Times New Roman" w:eastAsia="Times New Roman" w:hAnsi="Times New Roman"/>
          <w:color w:val="000000"/>
          <w:sz w:val="24"/>
          <w:szCs w:val="28"/>
          <w:shd w:val="clear" w:color="auto" w:fill="FFFFFF"/>
        </w:rPr>
        <w:t xml:space="preserve"> характеру </w:t>
      </w:r>
      <w:proofErr w:type="spellStart"/>
      <w:r w:rsidRPr="00695C2F">
        <w:rPr>
          <w:rFonts w:ascii="Times New Roman" w:eastAsia="Times New Roman" w:hAnsi="Times New Roman"/>
          <w:color w:val="000000"/>
          <w:sz w:val="24"/>
          <w:szCs w:val="28"/>
          <w:shd w:val="clear" w:color="auto" w:fill="FFFFFF"/>
        </w:rPr>
        <w:t>роботи</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створюю</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необхідні</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умови</w:t>
      </w:r>
      <w:proofErr w:type="spellEnd"/>
      <w:r w:rsidRPr="00695C2F">
        <w:rPr>
          <w:rFonts w:ascii="Times New Roman" w:eastAsia="Times New Roman" w:hAnsi="Times New Roman"/>
          <w:color w:val="000000"/>
          <w:sz w:val="24"/>
          <w:szCs w:val="28"/>
          <w:shd w:val="clear" w:color="auto" w:fill="FFFFFF"/>
        </w:rPr>
        <w:t xml:space="preserve"> для </w:t>
      </w:r>
      <w:proofErr w:type="spellStart"/>
      <w:r w:rsidRPr="00695C2F">
        <w:rPr>
          <w:rFonts w:ascii="Times New Roman" w:eastAsia="Times New Roman" w:hAnsi="Times New Roman"/>
          <w:color w:val="000000"/>
          <w:sz w:val="24"/>
          <w:szCs w:val="28"/>
          <w:shd w:val="clear" w:color="auto" w:fill="FFFFFF"/>
        </w:rPr>
        <w:t>самореалізації</w:t>
      </w:r>
      <w:proofErr w:type="spellEnd"/>
      <w:r w:rsidRPr="00695C2F">
        <w:rPr>
          <w:rFonts w:ascii="Times New Roman" w:eastAsia="Times New Roman" w:hAnsi="Times New Roman"/>
          <w:color w:val="000000"/>
          <w:sz w:val="24"/>
          <w:szCs w:val="28"/>
          <w:shd w:val="clear" w:color="auto" w:fill="FFFFFF"/>
        </w:rPr>
        <w:t xml:space="preserve">. У кожному </w:t>
      </w:r>
      <w:proofErr w:type="spellStart"/>
      <w:r w:rsidRPr="00695C2F">
        <w:rPr>
          <w:rFonts w:ascii="Times New Roman" w:eastAsia="Times New Roman" w:hAnsi="Times New Roman"/>
          <w:color w:val="000000"/>
          <w:sz w:val="24"/>
          <w:szCs w:val="28"/>
          <w:shd w:val="clear" w:color="auto" w:fill="FFFFFF"/>
        </w:rPr>
        <w:t>зі</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своїх</w:t>
      </w:r>
      <w:proofErr w:type="spellEnd"/>
      <w:r w:rsidRPr="00695C2F">
        <w:rPr>
          <w:rFonts w:ascii="Times New Roman" w:eastAsia="Times New Roman" w:hAnsi="Times New Roman"/>
          <w:color w:val="000000"/>
          <w:sz w:val="24"/>
          <w:szCs w:val="28"/>
          <w:shd w:val="clear" w:color="auto" w:fill="FFFFFF"/>
        </w:rPr>
        <w:t xml:space="preserve"> </w:t>
      </w:r>
      <w:proofErr w:type="spellStart"/>
      <w:proofErr w:type="gramStart"/>
      <w:r w:rsidRPr="00695C2F">
        <w:rPr>
          <w:rFonts w:ascii="Times New Roman" w:eastAsia="Times New Roman" w:hAnsi="Times New Roman"/>
          <w:color w:val="000000"/>
          <w:sz w:val="24"/>
          <w:szCs w:val="28"/>
          <w:shd w:val="clear" w:color="auto" w:fill="FFFFFF"/>
        </w:rPr>
        <w:t>п</w:t>
      </w:r>
      <w:proofErr w:type="gramEnd"/>
      <w:r w:rsidRPr="00695C2F">
        <w:rPr>
          <w:rFonts w:ascii="Times New Roman" w:eastAsia="Times New Roman" w:hAnsi="Times New Roman"/>
          <w:color w:val="000000"/>
          <w:sz w:val="24"/>
          <w:szCs w:val="28"/>
          <w:shd w:val="clear" w:color="auto" w:fill="FFFFFF"/>
        </w:rPr>
        <w:t>ідлеглих</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бачу</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насамперед</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особистість</w:t>
      </w:r>
      <w:proofErr w:type="spellEnd"/>
      <w:r w:rsidRPr="00695C2F">
        <w:rPr>
          <w:rFonts w:ascii="Times New Roman" w:eastAsia="Times New Roman" w:hAnsi="Times New Roman"/>
          <w:color w:val="000000"/>
          <w:sz w:val="24"/>
          <w:szCs w:val="28"/>
          <w:shd w:val="clear" w:color="auto" w:fill="FFFFFF"/>
        </w:rPr>
        <w:t xml:space="preserve"> у </w:t>
      </w:r>
      <w:proofErr w:type="spellStart"/>
      <w:r w:rsidRPr="00695C2F">
        <w:rPr>
          <w:rFonts w:ascii="Times New Roman" w:eastAsia="Times New Roman" w:hAnsi="Times New Roman"/>
          <w:color w:val="000000"/>
          <w:sz w:val="24"/>
          <w:szCs w:val="28"/>
          <w:shd w:val="clear" w:color="auto" w:fill="FFFFFF"/>
        </w:rPr>
        <w:t>всьому</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розмаїтті</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її</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людських</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якостей</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і</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властивостей</w:t>
      </w:r>
      <w:proofErr w:type="spellEnd"/>
      <w:r w:rsidRPr="00695C2F">
        <w:rPr>
          <w:rFonts w:ascii="Times New Roman" w:eastAsia="Times New Roman" w:hAnsi="Times New Roman"/>
          <w:color w:val="000000"/>
          <w:sz w:val="24"/>
          <w:szCs w:val="28"/>
          <w:shd w:val="clear" w:color="auto" w:fill="FFFFFF"/>
        </w:rPr>
        <w:t xml:space="preserve">. Таких </w:t>
      </w:r>
      <w:proofErr w:type="spellStart"/>
      <w:r w:rsidRPr="00695C2F">
        <w:rPr>
          <w:rFonts w:ascii="Times New Roman" w:eastAsia="Times New Roman" w:hAnsi="Times New Roman"/>
          <w:color w:val="000000"/>
          <w:sz w:val="24"/>
          <w:szCs w:val="28"/>
          <w:shd w:val="clear" w:color="auto" w:fill="FFFFFF"/>
        </w:rPr>
        <w:t>якостей</w:t>
      </w:r>
      <w:proofErr w:type="spellEnd"/>
      <w:r w:rsidRPr="00695C2F">
        <w:rPr>
          <w:rFonts w:ascii="Times New Roman" w:eastAsia="Times New Roman" w:hAnsi="Times New Roman"/>
          <w:color w:val="000000"/>
          <w:sz w:val="24"/>
          <w:szCs w:val="28"/>
          <w:shd w:val="clear" w:color="auto" w:fill="FFFFFF"/>
        </w:rPr>
        <w:t xml:space="preserve"> у </w:t>
      </w:r>
      <w:proofErr w:type="spellStart"/>
      <w:r w:rsidRPr="00695C2F">
        <w:rPr>
          <w:rFonts w:ascii="Times New Roman" w:eastAsia="Times New Roman" w:hAnsi="Times New Roman"/>
          <w:color w:val="000000"/>
          <w:sz w:val="24"/>
          <w:szCs w:val="28"/>
          <w:shd w:val="clear" w:color="auto" w:fill="FFFFFF"/>
        </w:rPr>
        <w:t>адміністративній</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роботі</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вимагаю</w:t>
      </w:r>
      <w:proofErr w:type="spellEnd"/>
      <w:r w:rsidRPr="00695C2F">
        <w:rPr>
          <w:rFonts w:ascii="Times New Roman" w:eastAsia="Times New Roman" w:hAnsi="Times New Roman"/>
          <w:color w:val="000000"/>
          <w:sz w:val="24"/>
          <w:szCs w:val="28"/>
          <w:shd w:val="clear" w:color="auto" w:fill="FFFFFF"/>
        </w:rPr>
        <w:t xml:space="preserve"> не </w:t>
      </w:r>
      <w:proofErr w:type="spellStart"/>
      <w:r w:rsidRPr="00695C2F">
        <w:rPr>
          <w:rFonts w:ascii="Times New Roman" w:eastAsia="Times New Roman" w:hAnsi="Times New Roman"/>
          <w:color w:val="000000"/>
          <w:sz w:val="24"/>
          <w:szCs w:val="28"/>
          <w:shd w:val="clear" w:color="auto" w:fill="FFFFFF"/>
        </w:rPr>
        <w:t>тільки</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від</w:t>
      </w:r>
      <w:proofErr w:type="spellEnd"/>
      <w:r w:rsidRPr="00695C2F">
        <w:rPr>
          <w:rFonts w:ascii="Times New Roman" w:eastAsia="Times New Roman" w:hAnsi="Times New Roman"/>
          <w:color w:val="000000"/>
          <w:sz w:val="24"/>
          <w:szCs w:val="28"/>
          <w:shd w:val="clear" w:color="auto" w:fill="FFFFFF"/>
        </w:rPr>
        <w:t xml:space="preserve"> себе, </w:t>
      </w:r>
      <w:proofErr w:type="gramStart"/>
      <w:r w:rsidRPr="00695C2F">
        <w:rPr>
          <w:rFonts w:ascii="Times New Roman" w:eastAsia="Times New Roman" w:hAnsi="Times New Roman"/>
          <w:color w:val="000000"/>
          <w:sz w:val="24"/>
          <w:szCs w:val="28"/>
          <w:shd w:val="clear" w:color="auto" w:fill="FFFFFF"/>
        </w:rPr>
        <w:t xml:space="preserve">а </w:t>
      </w:r>
      <w:proofErr w:type="spellStart"/>
      <w:r w:rsidRPr="00695C2F">
        <w:rPr>
          <w:rFonts w:ascii="Times New Roman" w:eastAsia="Times New Roman" w:hAnsi="Times New Roman"/>
          <w:color w:val="000000"/>
          <w:sz w:val="24"/>
          <w:szCs w:val="28"/>
          <w:shd w:val="clear" w:color="auto" w:fill="FFFFFF"/>
        </w:rPr>
        <w:t>й</w:t>
      </w:r>
      <w:proofErr w:type="spellEnd"/>
      <w:proofErr w:type="gram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від</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своїх</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заступників</w:t>
      </w:r>
      <w:proofErr w:type="spellEnd"/>
      <w:r w:rsidRPr="00695C2F">
        <w:rPr>
          <w:rFonts w:ascii="Times New Roman" w:eastAsia="Times New Roman" w:hAnsi="Times New Roman"/>
          <w:color w:val="000000"/>
          <w:sz w:val="24"/>
          <w:szCs w:val="28"/>
          <w:shd w:val="clear" w:color="auto" w:fill="FFFFFF"/>
        </w:rPr>
        <w:t>.</w:t>
      </w:r>
    </w:p>
    <w:p w:rsidR="00695C2F" w:rsidRDefault="00695C2F" w:rsidP="00695C2F">
      <w:pPr>
        <w:spacing w:after="0" w:line="240" w:lineRule="auto"/>
        <w:jc w:val="center"/>
        <w:rPr>
          <w:rFonts w:ascii="Times New Roman" w:eastAsia="Times New Roman" w:hAnsi="Times New Roman"/>
          <w:b/>
          <w:bCs/>
          <w:color w:val="000000"/>
          <w:sz w:val="24"/>
          <w:szCs w:val="28"/>
          <w:lang w:val="uk-UA"/>
        </w:rPr>
      </w:pPr>
    </w:p>
    <w:p w:rsidR="00695C2F" w:rsidRPr="00695C2F" w:rsidRDefault="00695C2F" w:rsidP="00695C2F">
      <w:pPr>
        <w:spacing w:after="0" w:line="240" w:lineRule="auto"/>
        <w:jc w:val="center"/>
        <w:rPr>
          <w:rFonts w:ascii="Times New Roman" w:eastAsia="Times New Roman" w:hAnsi="Times New Roman"/>
          <w:color w:val="000000"/>
          <w:sz w:val="24"/>
          <w:szCs w:val="28"/>
          <w:lang w:val="uk-UA"/>
        </w:rPr>
      </w:pPr>
      <w:r w:rsidRPr="00695C2F">
        <w:rPr>
          <w:rFonts w:ascii="Times New Roman" w:eastAsia="Times New Roman" w:hAnsi="Times New Roman"/>
          <w:b/>
          <w:bCs/>
          <w:color w:val="000000"/>
          <w:sz w:val="24"/>
          <w:szCs w:val="28"/>
          <w:lang w:val="uk-UA"/>
        </w:rPr>
        <w:t>РЕЗОЛЮЦІЯ</w:t>
      </w:r>
    </w:p>
    <w:p w:rsidR="00695C2F" w:rsidRPr="00695C2F" w:rsidRDefault="00695C2F" w:rsidP="00695C2F">
      <w:pPr>
        <w:spacing w:after="0" w:line="240" w:lineRule="auto"/>
        <w:jc w:val="both"/>
        <w:rPr>
          <w:rFonts w:ascii="Times New Roman" w:eastAsia="Times New Roman" w:hAnsi="Times New Roman"/>
          <w:color w:val="000000"/>
          <w:sz w:val="24"/>
          <w:szCs w:val="28"/>
          <w:lang w:val="uk-UA"/>
        </w:rPr>
      </w:pPr>
      <w:r w:rsidRPr="00695C2F">
        <w:rPr>
          <w:rFonts w:ascii="Times New Roman" w:eastAsia="Times New Roman" w:hAnsi="Times New Roman"/>
          <w:color w:val="000000"/>
          <w:sz w:val="24"/>
          <w:szCs w:val="28"/>
          <w:lang w:val="uk-UA"/>
        </w:rPr>
        <w:t>1.</w:t>
      </w:r>
      <w:r>
        <w:rPr>
          <w:rFonts w:ascii="Times New Roman" w:eastAsia="Times New Roman" w:hAnsi="Times New Roman"/>
          <w:color w:val="000000"/>
          <w:sz w:val="24"/>
          <w:szCs w:val="28"/>
          <w:lang w:val="uk-UA"/>
        </w:rPr>
        <w:t xml:space="preserve">  </w:t>
      </w:r>
      <w:r w:rsidRPr="00695C2F">
        <w:rPr>
          <w:rFonts w:ascii="Times New Roman" w:eastAsia="Times New Roman" w:hAnsi="Times New Roman"/>
          <w:color w:val="000000"/>
          <w:sz w:val="24"/>
          <w:szCs w:val="28"/>
          <w:lang w:val="uk-UA"/>
        </w:rPr>
        <w:t xml:space="preserve">Визнати діяльність директора </w:t>
      </w:r>
      <w:r>
        <w:rPr>
          <w:rFonts w:ascii="Times New Roman" w:eastAsia="Times New Roman" w:hAnsi="Times New Roman"/>
          <w:color w:val="000000"/>
          <w:sz w:val="24"/>
          <w:szCs w:val="28"/>
          <w:lang w:val="uk-UA"/>
        </w:rPr>
        <w:t>Печенізької ДЮСШ</w:t>
      </w:r>
      <w:r w:rsidRPr="00695C2F">
        <w:rPr>
          <w:rFonts w:ascii="Times New Roman" w:eastAsia="Times New Roman" w:hAnsi="Times New Roman"/>
          <w:color w:val="000000"/>
          <w:sz w:val="24"/>
          <w:szCs w:val="28"/>
          <w:lang w:val="uk-UA"/>
        </w:rPr>
        <w:t xml:space="preserve"> </w:t>
      </w:r>
      <w:r>
        <w:rPr>
          <w:rFonts w:ascii="Times New Roman" w:eastAsia="Times New Roman" w:hAnsi="Times New Roman"/>
          <w:color w:val="000000"/>
          <w:sz w:val="24"/>
          <w:szCs w:val="28"/>
          <w:lang w:val="uk-UA"/>
        </w:rPr>
        <w:t>Киценка Анатолія Михайловича</w:t>
      </w:r>
      <w:r w:rsidRPr="00695C2F">
        <w:rPr>
          <w:rFonts w:ascii="Times New Roman" w:eastAsia="Times New Roman" w:hAnsi="Times New Roman"/>
          <w:color w:val="000000"/>
          <w:sz w:val="24"/>
          <w:szCs w:val="28"/>
          <w:lang w:val="uk-UA"/>
        </w:rPr>
        <w:t xml:space="preserve"> на посаді протягом 2016/2017 року такою, що відповідає займаній посаді.</w:t>
      </w:r>
    </w:p>
    <w:p w:rsidR="00695C2F" w:rsidRPr="00695C2F" w:rsidRDefault="00695C2F" w:rsidP="00695C2F">
      <w:pPr>
        <w:spacing w:after="0" w:line="240" w:lineRule="auto"/>
        <w:jc w:val="both"/>
        <w:rPr>
          <w:rFonts w:ascii="Times New Roman" w:eastAsia="Times New Roman" w:hAnsi="Times New Roman"/>
          <w:color w:val="000000"/>
          <w:sz w:val="24"/>
          <w:szCs w:val="28"/>
        </w:rPr>
      </w:pPr>
      <w:r w:rsidRPr="00695C2F">
        <w:rPr>
          <w:rFonts w:ascii="Times New Roman" w:eastAsia="Times New Roman" w:hAnsi="Times New Roman"/>
          <w:color w:val="000000"/>
          <w:sz w:val="24"/>
          <w:szCs w:val="28"/>
          <w:lang w:val="uk-UA"/>
        </w:rPr>
        <w:t>2.</w:t>
      </w:r>
      <w:r>
        <w:rPr>
          <w:rFonts w:ascii="Times New Roman" w:eastAsia="Times New Roman" w:hAnsi="Times New Roman"/>
          <w:color w:val="000000"/>
          <w:sz w:val="24"/>
          <w:szCs w:val="28"/>
          <w:lang w:val="uk-UA"/>
        </w:rPr>
        <w:t xml:space="preserve">   </w:t>
      </w:r>
      <w:proofErr w:type="gramStart"/>
      <w:r w:rsidRPr="00695C2F">
        <w:rPr>
          <w:rFonts w:ascii="Times New Roman" w:eastAsia="Times New Roman" w:hAnsi="Times New Roman"/>
          <w:color w:val="000000"/>
          <w:sz w:val="24"/>
          <w:szCs w:val="28"/>
        </w:rPr>
        <w:t xml:space="preserve">В </w:t>
      </w:r>
      <w:proofErr w:type="spellStart"/>
      <w:r w:rsidRPr="00695C2F">
        <w:rPr>
          <w:rFonts w:ascii="Times New Roman" w:eastAsia="Times New Roman" w:hAnsi="Times New Roman"/>
          <w:color w:val="000000"/>
          <w:sz w:val="24"/>
          <w:szCs w:val="28"/>
        </w:rPr>
        <w:t>процесі</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виховання</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формувати</w:t>
      </w:r>
      <w:proofErr w:type="spellEnd"/>
      <w:r w:rsidRPr="00695C2F">
        <w:rPr>
          <w:rFonts w:ascii="Times New Roman" w:eastAsia="Times New Roman" w:hAnsi="Times New Roman"/>
          <w:color w:val="000000"/>
          <w:sz w:val="24"/>
          <w:szCs w:val="28"/>
        </w:rPr>
        <w:t xml:space="preserve"> у </w:t>
      </w:r>
      <w:proofErr w:type="spellStart"/>
      <w:r w:rsidRPr="00695C2F">
        <w:rPr>
          <w:rFonts w:ascii="Times New Roman" w:eastAsia="Times New Roman" w:hAnsi="Times New Roman"/>
          <w:color w:val="000000"/>
          <w:sz w:val="24"/>
          <w:szCs w:val="28"/>
        </w:rPr>
        <w:t>молоді</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високі</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національні</w:t>
      </w:r>
      <w:proofErr w:type="spellEnd"/>
      <w:r w:rsidRPr="00695C2F">
        <w:rPr>
          <w:rFonts w:ascii="Times New Roman" w:eastAsia="Times New Roman" w:hAnsi="Times New Roman"/>
          <w:color w:val="000000"/>
          <w:sz w:val="24"/>
          <w:szCs w:val="28"/>
        </w:rPr>
        <w:t xml:space="preserve"> та </w:t>
      </w:r>
      <w:proofErr w:type="spellStart"/>
      <w:r w:rsidRPr="00695C2F">
        <w:rPr>
          <w:rFonts w:ascii="Times New Roman" w:eastAsia="Times New Roman" w:hAnsi="Times New Roman"/>
          <w:color w:val="000000"/>
          <w:sz w:val="24"/>
          <w:szCs w:val="28"/>
        </w:rPr>
        <w:t>загальнолюдські</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цінності</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залучати</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їх</w:t>
      </w:r>
      <w:proofErr w:type="spellEnd"/>
      <w:r w:rsidRPr="00695C2F">
        <w:rPr>
          <w:rFonts w:ascii="Times New Roman" w:eastAsia="Times New Roman" w:hAnsi="Times New Roman"/>
          <w:color w:val="000000"/>
          <w:sz w:val="24"/>
          <w:szCs w:val="28"/>
        </w:rPr>
        <w:t xml:space="preserve"> до </w:t>
      </w:r>
      <w:proofErr w:type="spellStart"/>
      <w:r w:rsidRPr="00695C2F">
        <w:rPr>
          <w:rFonts w:ascii="Times New Roman" w:eastAsia="Times New Roman" w:hAnsi="Times New Roman"/>
          <w:color w:val="000000"/>
          <w:sz w:val="24"/>
          <w:szCs w:val="28"/>
        </w:rPr>
        <w:t>вивчення</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героїчних</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сторінок</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українського</w:t>
      </w:r>
      <w:proofErr w:type="spellEnd"/>
      <w:r w:rsidRPr="00695C2F">
        <w:rPr>
          <w:rFonts w:ascii="Times New Roman" w:eastAsia="Times New Roman" w:hAnsi="Times New Roman"/>
          <w:color w:val="000000"/>
          <w:sz w:val="24"/>
          <w:szCs w:val="28"/>
        </w:rPr>
        <w:t xml:space="preserve"> народу;</w:t>
      </w:r>
      <w:proofErr w:type="gramEnd"/>
    </w:p>
    <w:p w:rsidR="00695C2F" w:rsidRPr="00695C2F" w:rsidRDefault="00695C2F" w:rsidP="00695C2F">
      <w:pPr>
        <w:spacing w:after="0" w:line="240" w:lineRule="auto"/>
        <w:jc w:val="both"/>
        <w:rPr>
          <w:rFonts w:ascii="Times New Roman" w:eastAsia="Times New Roman" w:hAnsi="Times New Roman"/>
          <w:color w:val="000000"/>
          <w:sz w:val="24"/>
          <w:szCs w:val="28"/>
        </w:rPr>
      </w:pPr>
      <w:r w:rsidRPr="00695C2F">
        <w:rPr>
          <w:rFonts w:ascii="Times New Roman" w:eastAsia="Times New Roman" w:hAnsi="Times New Roman"/>
          <w:color w:val="000000"/>
          <w:sz w:val="24"/>
          <w:szCs w:val="28"/>
          <w:lang w:val="uk-UA"/>
        </w:rPr>
        <w:t>3.</w:t>
      </w:r>
      <w:r>
        <w:rPr>
          <w:rFonts w:ascii="Times New Roman" w:eastAsia="Times New Roman" w:hAnsi="Times New Roman"/>
          <w:color w:val="000000"/>
          <w:sz w:val="24"/>
          <w:szCs w:val="28"/>
          <w:lang w:val="uk-UA"/>
        </w:rPr>
        <w:t xml:space="preserve">  </w:t>
      </w:r>
      <w:proofErr w:type="spellStart"/>
      <w:r w:rsidRPr="00695C2F">
        <w:rPr>
          <w:rFonts w:ascii="Times New Roman" w:eastAsia="Times New Roman" w:hAnsi="Times New Roman"/>
          <w:color w:val="000000"/>
          <w:sz w:val="24"/>
          <w:szCs w:val="28"/>
        </w:rPr>
        <w:t>Формувати</w:t>
      </w:r>
      <w:proofErr w:type="spellEnd"/>
      <w:r w:rsidRPr="00695C2F">
        <w:rPr>
          <w:rFonts w:ascii="Times New Roman" w:eastAsia="Times New Roman" w:hAnsi="Times New Roman"/>
          <w:color w:val="000000"/>
          <w:sz w:val="24"/>
          <w:szCs w:val="28"/>
        </w:rPr>
        <w:t xml:space="preserve"> </w:t>
      </w:r>
      <w:proofErr w:type="spellStart"/>
      <w:proofErr w:type="gramStart"/>
      <w:r w:rsidRPr="00695C2F">
        <w:rPr>
          <w:rFonts w:ascii="Times New Roman" w:eastAsia="Times New Roman" w:hAnsi="Times New Roman"/>
          <w:color w:val="000000"/>
          <w:sz w:val="24"/>
          <w:szCs w:val="28"/>
        </w:rPr>
        <w:t>св</w:t>
      </w:r>
      <w:proofErr w:type="gramEnd"/>
      <w:r w:rsidRPr="00695C2F">
        <w:rPr>
          <w:rFonts w:ascii="Times New Roman" w:eastAsia="Times New Roman" w:hAnsi="Times New Roman"/>
          <w:color w:val="000000"/>
          <w:sz w:val="24"/>
          <w:szCs w:val="28"/>
        </w:rPr>
        <w:t>ідомість</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громадянина</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повагу</w:t>
      </w:r>
      <w:proofErr w:type="spellEnd"/>
      <w:r w:rsidRPr="00695C2F">
        <w:rPr>
          <w:rFonts w:ascii="Times New Roman" w:eastAsia="Times New Roman" w:hAnsi="Times New Roman"/>
          <w:color w:val="000000"/>
          <w:sz w:val="24"/>
          <w:szCs w:val="28"/>
        </w:rPr>
        <w:t xml:space="preserve"> до таких </w:t>
      </w:r>
      <w:proofErr w:type="spellStart"/>
      <w:r w:rsidRPr="00695C2F">
        <w:rPr>
          <w:rFonts w:ascii="Times New Roman" w:eastAsia="Times New Roman" w:hAnsi="Times New Roman"/>
          <w:color w:val="000000"/>
          <w:sz w:val="24"/>
          <w:szCs w:val="28"/>
        </w:rPr>
        <w:t>цінностей</w:t>
      </w:r>
      <w:proofErr w:type="spellEnd"/>
      <w:r w:rsidRPr="00695C2F">
        <w:rPr>
          <w:rFonts w:ascii="Times New Roman" w:eastAsia="Times New Roman" w:hAnsi="Times New Roman"/>
          <w:color w:val="000000"/>
          <w:sz w:val="24"/>
          <w:szCs w:val="28"/>
        </w:rPr>
        <w:t xml:space="preserve">, як свобода, </w:t>
      </w:r>
      <w:proofErr w:type="spellStart"/>
      <w:r w:rsidRPr="00695C2F">
        <w:rPr>
          <w:rFonts w:ascii="Times New Roman" w:eastAsia="Times New Roman" w:hAnsi="Times New Roman"/>
          <w:color w:val="000000"/>
          <w:sz w:val="24"/>
          <w:szCs w:val="28"/>
        </w:rPr>
        <w:t>рівність</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справедливість</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Закони</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України</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державні</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символи</w:t>
      </w:r>
      <w:proofErr w:type="spellEnd"/>
      <w:r w:rsidRPr="00695C2F">
        <w:rPr>
          <w:rFonts w:ascii="Times New Roman" w:eastAsia="Times New Roman" w:hAnsi="Times New Roman"/>
          <w:color w:val="000000"/>
          <w:sz w:val="24"/>
          <w:szCs w:val="28"/>
        </w:rPr>
        <w:t>;</w:t>
      </w:r>
    </w:p>
    <w:p w:rsidR="00695C2F" w:rsidRPr="00695C2F" w:rsidRDefault="00695C2F" w:rsidP="00695C2F">
      <w:pPr>
        <w:spacing w:after="0" w:line="240" w:lineRule="auto"/>
        <w:jc w:val="both"/>
        <w:rPr>
          <w:rFonts w:ascii="Times New Roman" w:eastAsia="Times New Roman" w:hAnsi="Times New Roman"/>
          <w:color w:val="000000"/>
          <w:sz w:val="24"/>
          <w:szCs w:val="28"/>
          <w:lang w:val="uk-UA"/>
        </w:rPr>
      </w:pPr>
      <w:r w:rsidRPr="00695C2F">
        <w:rPr>
          <w:rFonts w:ascii="Times New Roman" w:eastAsia="Times New Roman" w:hAnsi="Times New Roman"/>
          <w:color w:val="000000"/>
          <w:sz w:val="24"/>
          <w:szCs w:val="28"/>
          <w:lang w:val="uk-UA"/>
        </w:rPr>
        <w:t>4.</w:t>
      </w:r>
      <w:r>
        <w:rPr>
          <w:rFonts w:ascii="Times New Roman" w:eastAsia="Times New Roman" w:hAnsi="Times New Roman"/>
          <w:color w:val="000000"/>
          <w:sz w:val="24"/>
          <w:szCs w:val="28"/>
          <w:lang w:val="uk-UA"/>
        </w:rPr>
        <w:t xml:space="preserve">   </w:t>
      </w:r>
      <w:r w:rsidRPr="00695C2F">
        <w:rPr>
          <w:rFonts w:ascii="Times New Roman" w:eastAsia="Times New Roman" w:hAnsi="Times New Roman"/>
          <w:color w:val="000000"/>
          <w:sz w:val="24"/>
          <w:szCs w:val="28"/>
          <w:lang w:val="uk-UA"/>
        </w:rPr>
        <w:t xml:space="preserve">Забезпечити повноцінний фізичний розвиток особистості, формувати фізичні здібності </w:t>
      </w:r>
      <w:r>
        <w:rPr>
          <w:rFonts w:ascii="Times New Roman" w:eastAsia="Times New Roman" w:hAnsi="Times New Roman"/>
          <w:color w:val="000000"/>
          <w:sz w:val="24"/>
          <w:szCs w:val="28"/>
          <w:lang w:val="uk-UA"/>
        </w:rPr>
        <w:t>вихованців ДЮСШ</w:t>
      </w:r>
      <w:r w:rsidRPr="00695C2F">
        <w:rPr>
          <w:rFonts w:ascii="Times New Roman" w:eastAsia="Times New Roman" w:hAnsi="Times New Roman"/>
          <w:color w:val="000000"/>
          <w:sz w:val="24"/>
          <w:szCs w:val="28"/>
          <w:lang w:val="uk-UA"/>
        </w:rPr>
        <w:t>, зміцнювати їхнє здоров'я;</w:t>
      </w:r>
    </w:p>
    <w:p w:rsidR="00695C2F" w:rsidRPr="00695C2F" w:rsidRDefault="00695C2F" w:rsidP="00695C2F">
      <w:pPr>
        <w:spacing w:after="0" w:line="240" w:lineRule="auto"/>
        <w:jc w:val="both"/>
        <w:rPr>
          <w:rFonts w:ascii="Times New Roman" w:eastAsia="Times New Roman" w:hAnsi="Times New Roman"/>
          <w:color w:val="000000"/>
          <w:sz w:val="24"/>
          <w:szCs w:val="28"/>
        </w:rPr>
      </w:pPr>
      <w:r>
        <w:rPr>
          <w:rFonts w:ascii="Times New Roman" w:eastAsia="Times New Roman" w:hAnsi="Times New Roman"/>
          <w:color w:val="000000"/>
          <w:sz w:val="24"/>
          <w:szCs w:val="28"/>
          <w:lang w:val="uk-UA"/>
        </w:rPr>
        <w:lastRenderedPageBreak/>
        <w:t>5</w:t>
      </w:r>
      <w:r w:rsidRPr="00695C2F">
        <w:rPr>
          <w:rFonts w:ascii="Times New Roman" w:eastAsia="Times New Roman" w:hAnsi="Times New Roman"/>
          <w:color w:val="000000"/>
          <w:sz w:val="24"/>
          <w:szCs w:val="28"/>
          <w:lang w:val="uk-UA"/>
        </w:rPr>
        <w:t>.</w:t>
      </w:r>
      <w:r>
        <w:rPr>
          <w:rFonts w:ascii="Times New Roman" w:eastAsia="Times New Roman" w:hAnsi="Times New Roman"/>
          <w:color w:val="000000"/>
          <w:sz w:val="24"/>
          <w:szCs w:val="28"/>
          <w:lang w:val="uk-UA"/>
        </w:rPr>
        <w:t xml:space="preserve">    </w:t>
      </w:r>
      <w:proofErr w:type="spellStart"/>
      <w:r w:rsidRPr="00695C2F">
        <w:rPr>
          <w:rFonts w:ascii="Times New Roman" w:eastAsia="Times New Roman" w:hAnsi="Times New Roman"/>
          <w:color w:val="000000"/>
          <w:sz w:val="24"/>
          <w:szCs w:val="28"/>
        </w:rPr>
        <w:t>Впроваджувати</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нові</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форми</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і</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методи</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роботи</w:t>
      </w:r>
      <w:proofErr w:type="spellEnd"/>
      <w:r w:rsidRPr="00695C2F">
        <w:rPr>
          <w:rFonts w:ascii="Times New Roman" w:eastAsia="Times New Roman" w:hAnsi="Times New Roman"/>
          <w:color w:val="000000"/>
          <w:sz w:val="24"/>
          <w:szCs w:val="28"/>
        </w:rPr>
        <w:t>;</w:t>
      </w:r>
    </w:p>
    <w:p w:rsidR="00695C2F" w:rsidRPr="00695C2F" w:rsidRDefault="00695C2F" w:rsidP="00695C2F">
      <w:pPr>
        <w:spacing w:after="0" w:line="240" w:lineRule="auto"/>
        <w:jc w:val="both"/>
        <w:rPr>
          <w:rFonts w:ascii="Times New Roman" w:eastAsia="Times New Roman" w:hAnsi="Times New Roman"/>
          <w:color w:val="000000"/>
          <w:sz w:val="24"/>
          <w:szCs w:val="28"/>
        </w:rPr>
      </w:pPr>
      <w:r>
        <w:rPr>
          <w:rFonts w:ascii="Times New Roman" w:eastAsia="Times New Roman" w:hAnsi="Times New Roman"/>
          <w:color w:val="000000"/>
          <w:sz w:val="24"/>
          <w:szCs w:val="28"/>
          <w:lang w:val="uk-UA"/>
        </w:rPr>
        <w:t>6</w:t>
      </w:r>
      <w:r w:rsidRPr="00695C2F">
        <w:rPr>
          <w:rFonts w:ascii="Times New Roman" w:eastAsia="Times New Roman" w:hAnsi="Times New Roman"/>
          <w:color w:val="000000"/>
          <w:sz w:val="24"/>
          <w:szCs w:val="28"/>
          <w:lang w:val="uk-UA"/>
        </w:rPr>
        <w:t>.</w:t>
      </w:r>
      <w:r>
        <w:rPr>
          <w:rFonts w:ascii="Times New Roman" w:eastAsia="Times New Roman" w:hAnsi="Times New Roman"/>
          <w:color w:val="000000"/>
          <w:sz w:val="24"/>
          <w:szCs w:val="28"/>
          <w:lang w:val="uk-UA"/>
        </w:rPr>
        <w:t xml:space="preserve">    </w:t>
      </w:r>
      <w:proofErr w:type="spellStart"/>
      <w:r w:rsidRPr="00695C2F">
        <w:rPr>
          <w:rFonts w:ascii="Times New Roman" w:eastAsia="Times New Roman" w:hAnsi="Times New Roman"/>
          <w:color w:val="000000"/>
          <w:sz w:val="24"/>
          <w:szCs w:val="28"/>
        </w:rPr>
        <w:t>Відстежувати</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виконання</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наказів</w:t>
      </w:r>
      <w:proofErr w:type="spellEnd"/>
      <w:r w:rsidRPr="00695C2F">
        <w:rPr>
          <w:rFonts w:ascii="Times New Roman" w:eastAsia="Times New Roman" w:hAnsi="Times New Roman"/>
          <w:color w:val="000000"/>
          <w:sz w:val="24"/>
          <w:szCs w:val="28"/>
        </w:rPr>
        <w:t xml:space="preserve"> та </w:t>
      </w:r>
      <w:proofErr w:type="spellStart"/>
      <w:proofErr w:type="gramStart"/>
      <w:r w:rsidRPr="00695C2F">
        <w:rPr>
          <w:rFonts w:ascii="Times New Roman" w:eastAsia="Times New Roman" w:hAnsi="Times New Roman"/>
          <w:color w:val="000000"/>
          <w:sz w:val="24"/>
          <w:szCs w:val="28"/>
        </w:rPr>
        <w:t>р</w:t>
      </w:r>
      <w:proofErr w:type="gramEnd"/>
      <w:r w:rsidRPr="00695C2F">
        <w:rPr>
          <w:rFonts w:ascii="Times New Roman" w:eastAsia="Times New Roman" w:hAnsi="Times New Roman"/>
          <w:color w:val="000000"/>
          <w:sz w:val="24"/>
          <w:szCs w:val="28"/>
        </w:rPr>
        <w:t>ішень</w:t>
      </w:r>
      <w:proofErr w:type="spellEnd"/>
      <w:r w:rsidRPr="00695C2F">
        <w:rPr>
          <w:rFonts w:ascii="Times New Roman" w:eastAsia="Times New Roman" w:hAnsi="Times New Roman"/>
          <w:color w:val="000000"/>
          <w:sz w:val="24"/>
          <w:szCs w:val="28"/>
        </w:rPr>
        <w:t xml:space="preserve"> </w:t>
      </w:r>
      <w:r>
        <w:rPr>
          <w:rFonts w:ascii="Times New Roman" w:eastAsia="Times New Roman" w:hAnsi="Times New Roman"/>
          <w:color w:val="000000"/>
          <w:sz w:val="24"/>
          <w:szCs w:val="28"/>
          <w:lang w:val="uk-UA"/>
        </w:rPr>
        <w:t>тренерської</w:t>
      </w:r>
      <w:r w:rsidRPr="00695C2F">
        <w:rPr>
          <w:rFonts w:ascii="Times New Roman" w:eastAsia="Times New Roman" w:hAnsi="Times New Roman"/>
          <w:color w:val="000000"/>
          <w:sz w:val="24"/>
          <w:szCs w:val="28"/>
        </w:rPr>
        <w:t xml:space="preserve"> ради </w:t>
      </w:r>
      <w:r>
        <w:rPr>
          <w:rFonts w:ascii="Times New Roman" w:eastAsia="Times New Roman" w:hAnsi="Times New Roman"/>
          <w:color w:val="000000"/>
          <w:sz w:val="24"/>
          <w:szCs w:val="28"/>
          <w:lang w:val="uk-UA"/>
        </w:rPr>
        <w:t>ДЮСШ</w:t>
      </w:r>
      <w:r w:rsidRPr="00695C2F">
        <w:rPr>
          <w:rFonts w:ascii="Times New Roman" w:eastAsia="Times New Roman" w:hAnsi="Times New Roman"/>
          <w:color w:val="000000"/>
          <w:sz w:val="24"/>
          <w:szCs w:val="28"/>
        </w:rPr>
        <w:t>;</w:t>
      </w:r>
    </w:p>
    <w:p w:rsidR="00695C2F" w:rsidRPr="00695C2F" w:rsidRDefault="00A7303F" w:rsidP="00695C2F">
      <w:pPr>
        <w:spacing w:after="0" w:line="240" w:lineRule="auto"/>
        <w:jc w:val="both"/>
        <w:rPr>
          <w:rFonts w:ascii="Times New Roman" w:eastAsia="Times New Roman" w:hAnsi="Times New Roman"/>
          <w:color w:val="000000"/>
          <w:sz w:val="24"/>
          <w:szCs w:val="28"/>
        </w:rPr>
      </w:pPr>
      <w:r>
        <w:rPr>
          <w:rFonts w:ascii="Times New Roman" w:eastAsia="Times New Roman" w:hAnsi="Times New Roman"/>
          <w:color w:val="000000"/>
          <w:sz w:val="24"/>
          <w:szCs w:val="28"/>
          <w:lang w:val="uk-UA"/>
        </w:rPr>
        <w:t>7</w:t>
      </w:r>
      <w:r w:rsidR="00695C2F" w:rsidRPr="00695C2F">
        <w:rPr>
          <w:rFonts w:ascii="Times New Roman" w:eastAsia="Times New Roman" w:hAnsi="Times New Roman"/>
          <w:color w:val="000000"/>
          <w:sz w:val="24"/>
          <w:szCs w:val="28"/>
          <w:lang w:val="uk-UA"/>
        </w:rPr>
        <w:t>.</w:t>
      </w:r>
      <w:r>
        <w:rPr>
          <w:rFonts w:ascii="Times New Roman" w:eastAsia="Times New Roman" w:hAnsi="Times New Roman"/>
          <w:color w:val="000000"/>
          <w:sz w:val="24"/>
          <w:szCs w:val="28"/>
          <w:lang w:val="uk-UA"/>
        </w:rPr>
        <w:t xml:space="preserve">    </w:t>
      </w:r>
      <w:proofErr w:type="spellStart"/>
      <w:r w:rsidR="00695C2F" w:rsidRPr="00695C2F">
        <w:rPr>
          <w:rFonts w:ascii="Times New Roman" w:eastAsia="Times New Roman" w:hAnsi="Times New Roman"/>
          <w:color w:val="000000"/>
          <w:sz w:val="24"/>
          <w:szCs w:val="28"/>
        </w:rPr>
        <w:t>Систематизувати</w:t>
      </w:r>
      <w:proofErr w:type="spellEnd"/>
      <w:r w:rsidR="00695C2F" w:rsidRPr="00695C2F">
        <w:rPr>
          <w:rFonts w:ascii="Times New Roman" w:eastAsia="Times New Roman" w:hAnsi="Times New Roman"/>
          <w:color w:val="000000"/>
          <w:sz w:val="24"/>
          <w:szCs w:val="28"/>
        </w:rPr>
        <w:t xml:space="preserve"> роботу </w:t>
      </w:r>
      <w:proofErr w:type="spellStart"/>
      <w:r w:rsidR="00695C2F" w:rsidRPr="00695C2F">
        <w:rPr>
          <w:rFonts w:ascii="Times New Roman" w:eastAsia="Times New Roman" w:hAnsi="Times New Roman"/>
          <w:color w:val="000000"/>
          <w:sz w:val="24"/>
          <w:szCs w:val="28"/>
        </w:rPr>
        <w:t>проведення</w:t>
      </w:r>
      <w:proofErr w:type="spellEnd"/>
      <w:r w:rsidR="00695C2F" w:rsidRPr="00695C2F">
        <w:rPr>
          <w:rFonts w:ascii="Times New Roman" w:eastAsia="Times New Roman" w:hAnsi="Times New Roman"/>
          <w:color w:val="000000"/>
          <w:sz w:val="24"/>
          <w:szCs w:val="28"/>
        </w:rPr>
        <w:t xml:space="preserve"> </w:t>
      </w:r>
      <w:proofErr w:type="spellStart"/>
      <w:r w:rsidR="00695C2F" w:rsidRPr="00695C2F">
        <w:rPr>
          <w:rFonts w:ascii="Times New Roman" w:eastAsia="Times New Roman" w:hAnsi="Times New Roman"/>
          <w:color w:val="000000"/>
          <w:sz w:val="24"/>
          <w:szCs w:val="28"/>
        </w:rPr>
        <w:t>моніторингу</w:t>
      </w:r>
      <w:proofErr w:type="spellEnd"/>
      <w:r w:rsidR="00695C2F" w:rsidRPr="00695C2F">
        <w:rPr>
          <w:rFonts w:ascii="Times New Roman" w:eastAsia="Times New Roman" w:hAnsi="Times New Roman"/>
          <w:color w:val="000000"/>
          <w:sz w:val="24"/>
          <w:szCs w:val="28"/>
        </w:rPr>
        <w:t xml:space="preserve"> в </w:t>
      </w:r>
      <w:r>
        <w:rPr>
          <w:rFonts w:ascii="Times New Roman" w:eastAsia="Times New Roman" w:hAnsi="Times New Roman"/>
          <w:color w:val="000000"/>
          <w:sz w:val="24"/>
          <w:szCs w:val="28"/>
          <w:lang w:val="uk-UA"/>
        </w:rPr>
        <w:t>ДЮСШ</w:t>
      </w:r>
      <w:r w:rsidR="00695C2F" w:rsidRPr="00695C2F">
        <w:rPr>
          <w:rFonts w:ascii="Times New Roman" w:eastAsia="Times New Roman" w:hAnsi="Times New Roman"/>
          <w:color w:val="000000"/>
          <w:sz w:val="24"/>
          <w:szCs w:val="28"/>
        </w:rPr>
        <w:t>;</w:t>
      </w:r>
    </w:p>
    <w:p w:rsidR="00695C2F" w:rsidRPr="00A7303F" w:rsidRDefault="00A7303F" w:rsidP="00695C2F">
      <w:pPr>
        <w:spacing w:after="0" w:line="240" w:lineRule="auto"/>
        <w:jc w:val="both"/>
        <w:rPr>
          <w:rFonts w:ascii="Times New Roman" w:eastAsia="Times New Roman" w:hAnsi="Times New Roman"/>
          <w:color w:val="000000"/>
          <w:sz w:val="24"/>
          <w:szCs w:val="28"/>
          <w:lang w:val="uk-UA"/>
        </w:rPr>
      </w:pPr>
      <w:r>
        <w:rPr>
          <w:rFonts w:ascii="Times New Roman" w:eastAsia="Times New Roman" w:hAnsi="Times New Roman"/>
          <w:color w:val="000000"/>
          <w:sz w:val="24"/>
          <w:szCs w:val="28"/>
          <w:lang w:val="uk-UA"/>
        </w:rPr>
        <w:t>9</w:t>
      </w:r>
      <w:r w:rsidR="00695C2F" w:rsidRPr="00695C2F">
        <w:rPr>
          <w:rFonts w:ascii="Times New Roman" w:eastAsia="Times New Roman" w:hAnsi="Times New Roman"/>
          <w:color w:val="000000"/>
          <w:sz w:val="24"/>
          <w:szCs w:val="28"/>
          <w:lang w:val="uk-UA"/>
        </w:rPr>
        <w:t>.</w:t>
      </w:r>
      <w:r>
        <w:rPr>
          <w:rFonts w:ascii="Times New Roman" w:eastAsia="Times New Roman" w:hAnsi="Times New Roman"/>
          <w:color w:val="000000"/>
          <w:sz w:val="24"/>
          <w:szCs w:val="28"/>
          <w:lang w:val="uk-UA"/>
        </w:rPr>
        <w:t xml:space="preserve">  </w:t>
      </w:r>
      <w:r w:rsidR="00695C2F" w:rsidRPr="00A7303F">
        <w:rPr>
          <w:rFonts w:ascii="Times New Roman" w:eastAsia="Times New Roman" w:hAnsi="Times New Roman"/>
          <w:color w:val="000000"/>
          <w:sz w:val="24"/>
          <w:szCs w:val="28"/>
          <w:lang w:val="uk-UA"/>
        </w:rPr>
        <w:t>Продовжити модернізацію матеріальної</w:t>
      </w:r>
      <w:r>
        <w:rPr>
          <w:rFonts w:ascii="Times New Roman" w:eastAsia="Times New Roman" w:hAnsi="Times New Roman"/>
          <w:color w:val="000000"/>
          <w:sz w:val="24"/>
          <w:szCs w:val="28"/>
          <w:lang w:val="uk-UA"/>
        </w:rPr>
        <w:t>-технічної</w:t>
      </w:r>
      <w:r w:rsidR="00695C2F" w:rsidRPr="00A7303F">
        <w:rPr>
          <w:rFonts w:ascii="Times New Roman" w:eastAsia="Times New Roman" w:hAnsi="Times New Roman"/>
          <w:color w:val="000000"/>
          <w:sz w:val="24"/>
          <w:szCs w:val="28"/>
          <w:lang w:val="uk-UA"/>
        </w:rPr>
        <w:t xml:space="preserve"> бази </w:t>
      </w:r>
      <w:r>
        <w:rPr>
          <w:rFonts w:ascii="Times New Roman" w:eastAsia="Times New Roman" w:hAnsi="Times New Roman"/>
          <w:color w:val="000000"/>
          <w:sz w:val="24"/>
          <w:szCs w:val="28"/>
          <w:lang w:val="uk-UA"/>
        </w:rPr>
        <w:t>ДЮСШ</w:t>
      </w:r>
      <w:r w:rsidR="00695C2F" w:rsidRPr="00A7303F">
        <w:rPr>
          <w:rFonts w:ascii="Times New Roman" w:eastAsia="Times New Roman" w:hAnsi="Times New Roman"/>
          <w:color w:val="000000"/>
          <w:sz w:val="24"/>
          <w:szCs w:val="28"/>
          <w:lang w:val="uk-UA"/>
        </w:rPr>
        <w:t xml:space="preserve"> для впровадження в освітній процес нових форм </w:t>
      </w:r>
      <w:r>
        <w:rPr>
          <w:rFonts w:ascii="Times New Roman" w:eastAsia="Times New Roman" w:hAnsi="Times New Roman"/>
          <w:color w:val="000000"/>
          <w:sz w:val="24"/>
          <w:szCs w:val="28"/>
          <w:lang w:val="uk-UA"/>
        </w:rPr>
        <w:t>навчально-тренувальної роботи</w:t>
      </w:r>
      <w:r w:rsidR="00695C2F" w:rsidRPr="00A7303F">
        <w:rPr>
          <w:rFonts w:ascii="Times New Roman" w:eastAsia="Times New Roman" w:hAnsi="Times New Roman"/>
          <w:color w:val="000000"/>
          <w:sz w:val="24"/>
          <w:szCs w:val="28"/>
          <w:lang w:val="uk-UA"/>
        </w:rPr>
        <w:t xml:space="preserve"> і виховання;</w:t>
      </w:r>
    </w:p>
    <w:p w:rsidR="00695C2F" w:rsidRPr="00695C2F" w:rsidRDefault="00A7303F" w:rsidP="009B2ABE">
      <w:pPr>
        <w:spacing w:after="0" w:line="240" w:lineRule="auto"/>
        <w:jc w:val="both"/>
        <w:rPr>
          <w:rFonts w:ascii="Times New Roman" w:eastAsia="Times New Roman" w:hAnsi="Times New Roman"/>
          <w:color w:val="000000"/>
          <w:sz w:val="24"/>
          <w:szCs w:val="28"/>
        </w:rPr>
      </w:pPr>
      <w:r>
        <w:rPr>
          <w:rFonts w:ascii="Times New Roman" w:eastAsia="Times New Roman" w:hAnsi="Times New Roman"/>
          <w:color w:val="000000"/>
          <w:sz w:val="24"/>
          <w:szCs w:val="28"/>
          <w:lang w:val="uk-UA"/>
        </w:rPr>
        <w:t>10</w:t>
      </w:r>
      <w:r w:rsidR="00695C2F" w:rsidRPr="00695C2F">
        <w:rPr>
          <w:rFonts w:ascii="Times New Roman" w:eastAsia="Times New Roman" w:hAnsi="Times New Roman"/>
          <w:color w:val="000000"/>
          <w:sz w:val="24"/>
          <w:szCs w:val="28"/>
          <w:lang w:val="uk-UA"/>
        </w:rPr>
        <w:t>.</w:t>
      </w:r>
      <w:r>
        <w:rPr>
          <w:rFonts w:ascii="Times New Roman" w:eastAsia="Times New Roman" w:hAnsi="Times New Roman"/>
          <w:color w:val="000000"/>
          <w:sz w:val="24"/>
          <w:szCs w:val="28"/>
          <w:lang w:val="uk-UA"/>
        </w:rPr>
        <w:t xml:space="preserve"> </w:t>
      </w:r>
      <w:proofErr w:type="spellStart"/>
      <w:r w:rsidR="00695C2F" w:rsidRPr="00695C2F">
        <w:rPr>
          <w:rFonts w:ascii="Times New Roman" w:eastAsia="Times New Roman" w:hAnsi="Times New Roman"/>
          <w:color w:val="000000"/>
          <w:sz w:val="24"/>
          <w:szCs w:val="28"/>
        </w:rPr>
        <w:t>Продовжити</w:t>
      </w:r>
      <w:proofErr w:type="spellEnd"/>
      <w:r w:rsidR="00695C2F" w:rsidRPr="00695C2F">
        <w:rPr>
          <w:rFonts w:ascii="Times New Roman" w:eastAsia="Times New Roman" w:hAnsi="Times New Roman"/>
          <w:color w:val="000000"/>
          <w:sz w:val="24"/>
          <w:szCs w:val="28"/>
        </w:rPr>
        <w:t xml:space="preserve"> </w:t>
      </w:r>
      <w:proofErr w:type="spellStart"/>
      <w:r w:rsidR="00695C2F" w:rsidRPr="00695C2F">
        <w:rPr>
          <w:rFonts w:ascii="Times New Roman" w:eastAsia="Times New Roman" w:hAnsi="Times New Roman"/>
          <w:color w:val="000000"/>
          <w:sz w:val="24"/>
          <w:szCs w:val="28"/>
        </w:rPr>
        <w:t>запровадження</w:t>
      </w:r>
      <w:proofErr w:type="spellEnd"/>
      <w:r w:rsidR="00695C2F" w:rsidRPr="00695C2F">
        <w:rPr>
          <w:rFonts w:ascii="Times New Roman" w:eastAsia="Times New Roman" w:hAnsi="Times New Roman"/>
          <w:color w:val="000000"/>
          <w:sz w:val="24"/>
          <w:szCs w:val="28"/>
        </w:rPr>
        <w:t xml:space="preserve"> </w:t>
      </w:r>
      <w:proofErr w:type="spellStart"/>
      <w:r w:rsidR="00695C2F" w:rsidRPr="00695C2F">
        <w:rPr>
          <w:rFonts w:ascii="Times New Roman" w:eastAsia="Times New Roman" w:hAnsi="Times New Roman"/>
          <w:color w:val="000000"/>
          <w:sz w:val="24"/>
          <w:szCs w:val="28"/>
        </w:rPr>
        <w:t>рейтингової</w:t>
      </w:r>
      <w:proofErr w:type="spellEnd"/>
      <w:r w:rsidR="00695C2F" w:rsidRPr="00695C2F">
        <w:rPr>
          <w:rFonts w:ascii="Times New Roman" w:eastAsia="Times New Roman" w:hAnsi="Times New Roman"/>
          <w:color w:val="000000"/>
          <w:sz w:val="24"/>
          <w:szCs w:val="28"/>
        </w:rPr>
        <w:t xml:space="preserve"> </w:t>
      </w:r>
      <w:proofErr w:type="spellStart"/>
      <w:r w:rsidR="00695C2F" w:rsidRPr="00695C2F">
        <w:rPr>
          <w:rFonts w:ascii="Times New Roman" w:eastAsia="Times New Roman" w:hAnsi="Times New Roman"/>
          <w:color w:val="000000"/>
          <w:sz w:val="24"/>
          <w:szCs w:val="28"/>
        </w:rPr>
        <w:t>системи</w:t>
      </w:r>
      <w:proofErr w:type="spellEnd"/>
      <w:r w:rsidR="00695C2F" w:rsidRPr="00695C2F">
        <w:rPr>
          <w:rFonts w:ascii="Times New Roman" w:eastAsia="Times New Roman" w:hAnsi="Times New Roman"/>
          <w:color w:val="000000"/>
          <w:sz w:val="24"/>
          <w:szCs w:val="28"/>
        </w:rPr>
        <w:t xml:space="preserve"> </w:t>
      </w:r>
      <w:proofErr w:type="gramStart"/>
      <w:r w:rsidR="00695C2F" w:rsidRPr="00695C2F">
        <w:rPr>
          <w:rFonts w:ascii="Times New Roman" w:eastAsia="Times New Roman" w:hAnsi="Times New Roman"/>
          <w:color w:val="000000"/>
          <w:sz w:val="24"/>
          <w:szCs w:val="28"/>
        </w:rPr>
        <w:t>для</w:t>
      </w:r>
      <w:proofErr w:type="gramEnd"/>
      <w:r w:rsidR="00695C2F" w:rsidRPr="00695C2F">
        <w:rPr>
          <w:rFonts w:ascii="Times New Roman" w:eastAsia="Times New Roman" w:hAnsi="Times New Roman"/>
          <w:color w:val="000000"/>
          <w:sz w:val="24"/>
          <w:szCs w:val="28"/>
        </w:rPr>
        <w:t xml:space="preserve"> </w:t>
      </w:r>
      <w:proofErr w:type="spellStart"/>
      <w:r w:rsidR="00695C2F" w:rsidRPr="00695C2F">
        <w:rPr>
          <w:rFonts w:ascii="Times New Roman" w:eastAsia="Times New Roman" w:hAnsi="Times New Roman"/>
          <w:color w:val="000000"/>
          <w:sz w:val="24"/>
          <w:szCs w:val="28"/>
        </w:rPr>
        <w:t>школярів</w:t>
      </w:r>
      <w:proofErr w:type="spellEnd"/>
      <w:r w:rsidR="00695C2F" w:rsidRPr="00695C2F">
        <w:rPr>
          <w:rFonts w:ascii="Times New Roman" w:eastAsia="Times New Roman" w:hAnsi="Times New Roman"/>
          <w:color w:val="000000"/>
          <w:sz w:val="24"/>
          <w:szCs w:val="28"/>
        </w:rPr>
        <w:t xml:space="preserve">, </w:t>
      </w:r>
      <w:proofErr w:type="spellStart"/>
      <w:r w:rsidR="00695C2F" w:rsidRPr="00695C2F">
        <w:rPr>
          <w:rFonts w:ascii="Times New Roman" w:eastAsia="Times New Roman" w:hAnsi="Times New Roman"/>
          <w:color w:val="000000"/>
          <w:sz w:val="24"/>
          <w:szCs w:val="28"/>
        </w:rPr>
        <w:t>передбачити</w:t>
      </w:r>
      <w:proofErr w:type="spellEnd"/>
      <w:r w:rsidR="00695C2F" w:rsidRPr="00695C2F">
        <w:rPr>
          <w:rFonts w:ascii="Times New Roman" w:eastAsia="Times New Roman" w:hAnsi="Times New Roman"/>
          <w:color w:val="000000"/>
          <w:sz w:val="24"/>
          <w:szCs w:val="28"/>
        </w:rPr>
        <w:t xml:space="preserve"> </w:t>
      </w:r>
      <w:proofErr w:type="spellStart"/>
      <w:r w:rsidR="00695C2F" w:rsidRPr="00695C2F">
        <w:rPr>
          <w:rFonts w:ascii="Times New Roman" w:eastAsia="Times New Roman" w:hAnsi="Times New Roman"/>
          <w:color w:val="000000"/>
          <w:sz w:val="24"/>
          <w:szCs w:val="28"/>
        </w:rPr>
        <w:t>засоби</w:t>
      </w:r>
      <w:proofErr w:type="spellEnd"/>
      <w:r w:rsidR="00695C2F" w:rsidRPr="00695C2F">
        <w:rPr>
          <w:rFonts w:ascii="Times New Roman" w:eastAsia="Times New Roman" w:hAnsi="Times New Roman"/>
          <w:color w:val="000000"/>
          <w:sz w:val="24"/>
          <w:szCs w:val="28"/>
        </w:rPr>
        <w:t xml:space="preserve"> </w:t>
      </w:r>
      <w:proofErr w:type="spellStart"/>
      <w:r w:rsidR="00695C2F" w:rsidRPr="00695C2F">
        <w:rPr>
          <w:rFonts w:ascii="Times New Roman" w:eastAsia="Times New Roman" w:hAnsi="Times New Roman"/>
          <w:color w:val="000000"/>
          <w:sz w:val="24"/>
          <w:szCs w:val="28"/>
        </w:rPr>
        <w:t>стимулювання</w:t>
      </w:r>
      <w:proofErr w:type="spellEnd"/>
      <w:r w:rsidR="00695C2F" w:rsidRPr="00695C2F">
        <w:rPr>
          <w:rFonts w:ascii="Times New Roman" w:eastAsia="Times New Roman" w:hAnsi="Times New Roman"/>
          <w:color w:val="000000"/>
          <w:sz w:val="24"/>
          <w:szCs w:val="28"/>
        </w:rPr>
        <w:t xml:space="preserve"> </w:t>
      </w:r>
      <w:proofErr w:type="spellStart"/>
      <w:r w:rsidR="00695C2F" w:rsidRPr="00695C2F">
        <w:rPr>
          <w:rFonts w:ascii="Times New Roman" w:eastAsia="Times New Roman" w:hAnsi="Times New Roman"/>
          <w:color w:val="000000"/>
          <w:sz w:val="24"/>
          <w:szCs w:val="28"/>
        </w:rPr>
        <w:t>обдарованих</w:t>
      </w:r>
      <w:proofErr w:type="spellEnd"/>
      <w:r w:rsidR="00695C2F" w:rsidRPr="00695C2F">
        <w:rPr>
          <w:rFonts w:ascii="Times New Roman" w:eastAsia="Times New Roman" w:hAnsi="Times New Roman"/>
          <w:color w:val="000000"/>
          <w:sz w:val="24"/>
          <w:szCs w:val="28"/>
        </w:rPr>
        <w:t xml:space="preserve"> </w:t>
      </w:r>
      <w:r>
        <w:rPr>
          <w:rFonts w:ascii="Times New Roman" w:eastAsia="Times New Roman" w:hAnsi="Times New Roman"/>
          <w:color w:val="000000"/>
          <w:sz w:val="24"/>
          <w:szCs w:val="28"/>
          <w:lang w:val="uk-UA"/>
        </w:rPr>
        <w:t>вихованців</w:t>
      </w:r>
      <w:r w:rsidR="00695C2F" w:rsidRPr="00695C2F">
        <w:rPr>
          <w:rFonts w:ascii="Times New Roman" w:eastAsia="Times New Roman" w:hAnsi="Times New Roman"/>
          <w:color w:val="000000"/>
          <w:sz w:val="24"/>
          <w:szCs w:val="28"/>
        </w:rPr>
        <w:t xml:space="preserve"> та </w:t>
      </w:r>
      <w:proofErr w:type="spellStart"/>
      <w:r w:rsidR="00695C2F" w:rsidRPr="00695C2F">
        <w:rPr>
          <w:rFonts w:ascii="Times New Roman" w:eastAsia="Times New Roman" w:hAnsi="Times New Roman"/>
          <w:color w:val="000000"/>
          <w:sz w:val="24"/>
          <w:szCs w:val="28"/>
        </w:rPr>
        <w:t>їх</w:t>
      </w:r>
      <w:proofErr w:type="spellEnd"/>
      <w:r w:rsidR="00695C2F" w:rsidRPr="00695C2F">
        <w:rPr>
          <w:rFonts w:ascii="Times New Roman" w:eastAsia="Times New Roman" w:hAnsi="Times New Roman"/>
          <w:color w:val="000000"/>
          <w:sz w:val="24"/>
          <w:szCs w:val="28"/>
        </w:rPr>
        <w:t xml:space="preserve"> </w:t>
      </w:r>
      <w:proofErr w:type="spellStart"/>
      <w:r w:rsidR="00695C2F" w:rsidRPr="00695C2F">
        <w:rPr>
          <w:rFonts w:ascii="Times New Roman" w:eastAsia="Times New Roman" w:hAnsi="Times New Roman"/>
          <w:color w:val="000000"/>
          <w:sz w:val="24"/>
          <w:szCs w:val="28"/>
        </w:rPr>
        <w:t>наставників</w:t>
      </w:r>
      <w:proofErr w:type="spellEnd"/>
      <w:r w:rsidR="00695C2F" w:rsidRPr="00695C2F">
        <w:rPr>
          <w:rFonts w:ascii="Times New Roman" w:eastAsia="Times New Roman" w:hAnsi="Times New Roman"/>
          <w:color w:val="000000"/>
          <w:sz w:val="24"/>
          <w:szCs w:val="28"/>
        </w:rPr>
        <w:t>. </w:t>
      </w:r>
    </w:p>
    <w:p w:rsidR="00695C2F" w:rsidRPr="00695C2F" w:rsidRDefault="00695C2F" w:rsidP="00695C2F">
      <w:pPr>
        <w:spacing w:after="0"/>
        <w:rPr>
          <w:rFonts w:ascii="Times New Roman" w:hAnsi="Times New Roman"/>
          <w:sz w:val="24"/>
          <w:szCs w:val="28"/>
        </w:rPr>
      </w:pPr>
    </w:p>
    <w:p w:rsidR="00695C2F" w:rsidRPr="00695C2F" w:rsidRDefault="00695C2F" w:rsidP="008B23D9">
      <w:pPr>
        <w:spacing w:after="0" w:line="240" w:lineRule="auto"/>
        <w:ind w:firstLine="708"/>
        <w:jc w:val="both"/>
        <w:rPr>
          <w:rFonts w:ascii="Times New Roman" w:eastAsia="Times New Roman" w:hAnsi="Times New Roman"/>
          <w:color w:val="000000"/>
          <w:sz w:val="20"/>
          <w:szCs w:val="28"/>
          <w:shd w:val="clear" w:color="auto" w:fill="FFFFFF"/>
        </w:rPr>
      </w:pPr>
    </w:p>
    <w:p w:rsidR="008B23D9" w:rsidRPr="00695C2F" w:rsidRDefault="008B23D9" w:rsidP="008B23D9">
      <w:pPr>
        <w:pStyle w:val="a5"/>
        <w:tabs>
          <w:tab w:val="left" w:pos="0"/>
          <w:tab w:val="left" w:pos="284"/>
          <w:tab w:val="left" w:pos="567"/>
        </w:tabs>
        <w:spacing w:after="0"/>
        <w:jc w:val="both"/>
        <w:rPr>
          <w:color w:val="000000"/>
          <w:sz w:val="22"/>
          <w:lang w:val="uk-UA"/>
        </w:rPr>
      </w:pPr>
    </w:p>
    <w:p w:rsidR="008B23D9" w:rsidRPr="00695C2F" w:rsidRDefault="008B23D9" w:rsidP="00C10DE8">
      <w:pPr>
        <w:pStyle w:val="a5"/>
        <w:tabs>
          <w:tab w:val="left" w:pos="0"/>
          <w:tab w:val="left" w:pos="284"/>
          <w:tab w:val="left" w:pos="567"/>
        </w:tabs>
        <w:spacing w:after="0"/>
        <w:jc w:val="both"/>
        <w:rPr>
          <w:color w:val="000000"/>
          <w:sz w:val="22"/>
        </w:rPr>
      </w:pPr>
    </w:p>
    <w:p w:rsidR="00C10DE8" w:rsidRPr="00695C2F" w:rsidRDefault="00C10DE8" w:rsidP="00C10DE8">
      <w:pPr>
        <w:pStyle w:val="a5"/>
        <w:spacing w:after="0"/>
        <w:ind w:firstLine="708"/>
        <w:jc w:val="both"/>
        <w:rPr>
          <w:sz w:val="20"/>
          <w:szCs w:val="28"/>
          <w:lang w:val="uk-UA"/>
        </w:rPr>
      </w:pPr>
    </w:p>
    <w:p w:rsidR="00C10DE8" w:rsidRPr="00695C2F" w:rsidRDefault="00C10DE8" w:rsidP="00C10DE8">
      <w:pPr>
        <w:spacing w:after="0" w:line="240" w:lineRule="auto"/>
        <w:ind w:firstLine="708"/>
        <w:jc w:val="both"/>
        <w:rPr>
          <w:rFonts w:ascii="Times New Roman" w:eastAsia="Times New Roman" w:hAnsi="Times New Roman"/>
          <w:color w:val="000000"/>
          <w:sz w:val="18"/>
          <w:szCs w:val="16"/>
          <w:lang w:val="uk-UA" w:eastAsia="ru-RU"/>
        </w:rPr>
      </w:pPr>
    </w:p>
    <w:p w:rsidR="00C10DE8" w:rsidRPr="00695C2F" w:rsidRDefault="00C10DE8" w:rsidP="00C10DE8">
      <w:pPr>
        <w:spacing w:after="0" w:line="240" w:lineRule="auto"/>
        <w:jc w:val="both"/>
        <w:rPr>
          <w:rFonts w:ascii="Times New Roman" w:hAnsi="Times New Roman"/>
          <w:szCs w:val="28"/>
        </w:rPr>
      </w:pPr>
    </w:p>
    <w:p w:rsidR="00C10DE8" w:rsidRPr="00695C2F" w:rsidRDefault="00C10DE8" w:rsidP="001E1383">
      <w:pPr>
        <w:spacing w:line="240" w:lineRule="auto"/>
        <w:jc w:val="both"/>
        <w:rPr>
          <w:rFonts w:ascii="Times New Roman" w:hAnsi="Times New Roman"/>
          <w:szCs w:val="28"/>
          <w:lang w:val="uk-UA"/>
        </w:rPr>
      </w:pPr>
    </w:p>
    <w:p w:rsidR="001E1383" w:rsidRPr="00695C2F" w:rsidRDefault="001E1383" w:rsidP="001E1383">
      <w:pPr>
        <w:pStyle w:val="a5"/>
        <w:spacing w:after="0"/>
        <w:ind w:firstLine="567"/>
        <w:jc w:val="both"/>
        <w:rPr>
          <w:sz w:val="20"/>
          <w:lang w:val="uk-UA"/>
        </w:rPr>
      </w:pPr>
    </w:p>
    <w:p w:rsidR="001E1383" w:rsidRPr="00695C2F" w:rsidRDefault="001E1383" w:rsidP="001E1383">
      <w:pPr>
        <w:spacing w:after="0" w:line="240" w:lineRule="auto"/>
        <w:ind w:firstLine="708"/>
        <w:jc w:val="both"/>
        <w:rPr>
          <w:rFonts w:ascii="Times New Roman" w:hAnsi="Times New Roman"/>
          <w:sz w:val="20"/>
          <w:szCs w:val="16"/>
          <w:lang w:val="uk-UA"/>
        </w:rPr>
      </w:pPr>
    </w:p>
    <w:p w:rsidR="001E1383" w:rsidRPr="00695C2F" w:rsidRDefault="001E1383" w:rsidP="001E1383">
      <w:pPr>
        <w:spacing w:after="0" w:line="240" w:lineRule="auto"/>
        <w:jc w:val="both"/>
        <w:outlineLvl w:val="0"/>
        <w:rPr>
          <w:rFonts w:ascii="Times New Roman" w:hAnsi="Times New Roman"/>
          <w:sz w:val="18"/>
          <w:szCs w:val="28"/>
          <w:lang w:val="uk-UA"/>
        </w:rPr>
      </w:pPr>
    </w:p>
    <w:p w:rsidR="006D736A" w:rsidRPr="00695C2F" w:rsidRDefault="006D736A" w:rsidP="006D736A">
      <w:pPr>
        <w:spacing w:after="0" w:line="240" w:lineRule="auto"/>
        <w:ind w:firstLine="708"/>
        <w:jc w:val="both"/>
        <w:rPr>
          <w:rFonts w:ascii="Times New Roman" w:eastAsia="Times New Roman" w:hAnsi="Times New Roman"/>
          <w:color w:val="000000"/>
          <w:sz w:val="18"/>
          <w:szCs w:val="19"/>
          <w:lang w:val="uk-UA" w:eastAsia="ru-RU"/>
        </w:rPr>
      </w:pPr>
    </w:p>
    <w:p w:rsidR="006D736A" w:rsidRPr="00695C2F" w:rsidRDefault="006D736A" w:rsidP="006D736A">
      <w:pPr>
        <w:spacing w:before="100" w:beforeAutospacing="1" w:after="100" w:afterAutospacing="1" w:line="240" w:lineRule="auto"/>
        <w:ind w:firstLine="708"/>
        <w:jc w:val="both"/>
        <w:rPr>
          <w:rFonts w:ascii="Times New Roman" w:eastAsia="Times New Roman" w:hAnsi="Times New Roman"/>
          <w:color w:val="000000"/>
          <w:sz w:val="16"/>
          <w:szCs w:val="16"/>
          <w:lang w:val="uk-UA" w:eastAsia="ru-RU"/>
        </w:rPr>
      </w:pPr>
    </w:p>
    <w:p w:rsidR="0092304A" w:rsidRPr="00695C2F" w:rsidRDefault="0092304A" w:rsidP="0092304A">
      <w:pPr>
        <w:pStyle w:val="a5"/>
        <w:spacing w:after="0"/>
        <w:rPr>
          <w:sz w:val="22"/>
          <w:szCs w:val="28"/>
          <w:lang w:val="uk-UA"/>
        </w:rPr>
      </w:pPr>
    </w:p>
    <w:p w:rsidR="003B57A8" w:rsidRPr="00695C2F" w:rsidRDefault="003B57A8" w:rsidP="003B57A8">
      <w:pPr>
        <w:pStyle w:val="a5"/>
        <w:ind w:firstLine="567"/>
        <w:jc w:val="both"/>
        <w:rPr>
          <w:sz w:val="22"/>
          <w:szCs w:val="28"/>
          <w:lang w:val="uk-UA"/>
        </w:rPr>
      </w:pPr>
    </w:p>
    <w:p w:rsidR="006D736A" w:rsidRPr="00695C2F" w:rsidRDefault="00DD0248" w:rsidP="006D736A">
      <w:pPr>
        <w:spacing w:before="100" w:beforeAutospacing="1" w:after="100" w:afterAutospacing="1" w:line="240" w:lineRule="auto"/>
        <w:jc w:val="both"/>
        <w:rPr>
          <w:rFonts w:ascii="Times New Roman" w:eastAsia="Times New Roman" w:hAnsi="Times New Roman"/>
          <w:color w:val="000000"/>
          <w:szCs w:val="24"/>
          <w:lang w:val="uk-UA" w:eastAsia="ru-RU"/>
        </w:rPr>
      </w:pPr>
      <w:r w:rsidRPr="00695C2F">
        <w:rPr>
          <w:rFonts w:ascii="Times New Roman" w:eastAsia="Times New Roman" w:hAnsi="Times New Roman"/>
          <w:color w:val="000000"/>
          <w:szCs w:val="24"/>
          <w:lang w:eastAsia="ru-RU"/>
        </w:rPr>
        <w:t> </w:t>
      </w:r>
      <w:r w:rsidRPr="00695C2F">
        <w:rPr>
          <w:rFonts w:ascii="Times New Roman" w:eastAsia="Times New Roman" w:hAnsi="Times New Roman"/>
          <w:color w:val="000000"/>
          <w:szCs w:val="24"/>
          <w:lang w:val="uk-UA" w:eastAsia="ru-RU"/>
        </w:rPr>
        <w:t xml:space="preserve"> </w:t>
      </w:r>
      <w:r w:rsidRPr="00695C2F">
        <w:rPr>
          <w:rFonts w:ascii="Times New Roman" w:eastAsia="Times New Roman" w:hAnsi="Times New Roman"/>
          <w:color w:val="000000"/>
          <w:szCs w:val="24"/>
          <w:lang w:eastAsia="ru-RU"/>
        </w:rPr>
        <w:t> </w:t>
      </w:r>
      <w:r w:rsidRPr="00695C2F">
        <w:rPr>
          <w:rFonts w:ascii="Times New Roman" w:eastAsia="Times New Roman" w:hAnsi="Times New Roman"/>
          <w:color w:val="000000"/>
          <w:szCs w:val="24"/>
          <w:lang w:val="uk-UA" w:eastAsia="ru-RU"/>
        </w:rPr>
        <w:t xml:space="preserve"> </w:t>
      </w:r>
      <w:r w:rsidRPr="00695C2F">
        <w:rPr>
          <w:rFonts w:ascii="Times New Roman" w:eastAsia="Times New Roman" w:hAnsi="Times New Roman"/>
          <w:color w:val="000000"/>
          <w:szCs w:val="24"/>
          <w:lang w:eastAsia="ru-RU"/>
        </w:rPr>
        <w:t> </w:t>
      </w:r>
    </w:p>
    <w:p w:rsidR="00DD0248" w:rsidRPr="00695C2F" w:rsidRDefault="00DD0248" w:rsidP="001E1383">
      <w:pPr>
        <w:spacing w:before="100" w:beforeAutospacing="1" w:after="100" w:afterAutospacing="1" w:line="240" w:lineRule="auto"/>
        <w:jc w:val="both"/>
        <w:rPr>
          <w:rFonts w:ascii="Times New Roman" w:eastAsia="Times New Roman" w:hAnsi="Times New Roman"/>
          <w:color w:val="000000"/>
          <w:szCs w:val="24"/>
          <w:lang w:eastAsia="ru-RU"/>
        </w:rPr>
      </w:pPr>
      <w:r w:rsidRPr="00695C2F">
        <w:rPr>
          <w:rFonts w:ascii="Times New Roman" w:eastAsia="Times New Roman" w:hAnsi="Times New Roman"/>
          <w:color w:val="000000"/>
          <w:szCs w:val="24"/>
          <w:lang w:eastAsia="ru-RU"/>
        </w:rPr>
        <w:t> </w:t>
      </w:r>
      <w:r w:rsidRPr="00695C2F">
        <w:rPr>
          <w:rFonts w:ascii="Times New Roman" w:eastAsia="Times New Roman" w:hAnsi="Times New Roman"/>
          <w:color w:val="000000"/>
          <w:szCs w:val="24"/>
          <w:lang w:val="uk-UA" w:eastAsia="ru-RU"/>
        </w:rPr>
        <w:t xml:space="preserve"> </w:t>
      </w:r>
      <w:r w:rsidRPr="00695C2F">
        <w:rPr>
          <w:rFonts w:ascii="Times New Roman" w:eastAsia="Times New Roman" w:hAnsi="Times New Roman"/>
          <w:color w:val="000000"/>
          <w:szCs w:val="24"/>
          <w:lang w:eastAsia="ru-RU"/>
        </w:rPr>
        <w:t>  </w:t>
      </w:r>
      <w:r w:rsidRPr="00695C2F">
        <w:rPr>
          <w:rFonts w:ascii="Times New Roman" w:eastAsia="Times New Roman" w:hAnsi="Times New Roman"/>
          <w:color w:val="000000"/>
          <w:szCs w:val="24"/>
          <w:lang w:val="uk-UA" w:eastAsia="ru-RU"/>
        </w:rPr>
        <w:t xml:space="preserve"> </w:t>
      </w:r>
      <w:r w:rsidRPr="00695C2F">
        <w:rPr>
          <w:rFonts w:ascii="Times New Roman" w:eastAsia="Times New Roman" w:hAnsi="Times New Roman"/>
          <w:color w:val="000000"/>
          <w:szCs w:val="24"/>
          <w:lang w:eastAsia="ru-RU"/>
        </w:rPr>
        <w:t> </w:t>
      </w:r>
    </w:p>
    <w:p w:rsidR="00DD0248" w:rsidRPr="00695C2F" w:rsidRDefault="00DD0248" w:rsidP="00DD0248">
      <w:pPr>
        <w:spacing w:before="100" w:beforeAutospacing="1" w:after="100" w:afterAutospacing="1" w:line="240" w:lineRule="auto"/>
        <w:jc w:val="center"/>
        <w:rPr>
          <w:rFonts w:ascii="Times New Roman" w:eastAsia="Times New Roman" w:hAnsi="Times New Roman"/>
          <w:color w:val="000000"/>
          <w:szCs w:val="24"/>
          <w:lang w:eastAsia="ru-RU"/>
        </w:rPr>
      </w:pPr>
    </w:p>
    <w:p w:rsidR="00DD0248" w:rsidRPr="00695C2F" w:rsidRDefault="00DD0248" w:rsidP="00C10DE8">
      <w:pPr>
        <w:spacing w:before="100" w:beforeAutospacing="1" w:after="100" w:afterAutospacing="1" w:line="240" w:lineRule="auto"/>
        <w:jc w:val="both"/>
        <w:rPr>
          <w:rFonts w:ascii="Times New Roman" w:eastAsia="Times New Roman" w:hAnsi="Times New Roman"/>
          <w:color w:val="000000"/>
          <w:szCs w:val="24"/>
          <w:lang w:eastAsia="ru-RU"/>
        </w:rPr>
      </w:pPr>
      <w:r w:rsidRPr="00695C2F">
        <w:rPr>
          <w:rFonts w:ascii="Times New Roman" w:eastAsia="Times New Roman" w:hAnsi="Times New Roman"/>
          <w:color w:val="000000"/>
          <w:szCs w:val="24"/>
          <w:lang w:eastAsia="ru-RU"/>
        </w:rPr>
        <w:t>      </w:t>
      </w:r>
    </w:p>
    <w:p w:rsidR="00DD0248" w:rsidRPr="00695C2F" w:rsidRDefault="00DD0248" w:rsidP="00C10DE8">
      <w:pPr>
        <w:spacing w:before="100" w:beforeAutospacing="1" w:after="100" w:afterAutospacing="1" w:line="240" w:lineRule="auto"/>
        <w:jc w:val="both"/>
        <w:rPr>
          <w:rFonts w:ascii="Times New Roman" w:eastAsia="Times New Roman" w:hAnsi="Times New Roman"/>
          <w:color w:val="000000"/>
          <w:szCs w:val="24"/>
          <w:lang w:eastAsia="ru-RU"/>
        </w:rPr>
      </w:pPr>
      <w:r w:rsidRPr="00695C2F">
        <w:rPr>
          <w:rFonts w:ascii="Times New Roman" w:eastAsia="Times New Roman" w:hAnsi="Times New Roman"/>
          <w:color w:val="000000"/>
          <w:szCs w:val="24"/>
          <w:lang w:eastAsia="ru-RU"/>
        </w:rPr>
        <w:t xml:space="preserve">       </w:t>
      </w:r>
    </w:p>
    <w:p w:rsidR="00DD0248" w:rsidRPr="00695C2F" w:rsidRDefault="00DD0248" w:rsidP="008B23D9">
      <w:pPr>
        <w:spacing w:before="100" w:beforeAutospacing="1" w:after="100" w:afterAutospacing="1" w:line="240" w:lineRule="auto"/>
        <w:jc w:val="both"/>
        <w:rPr>
          <w:rFonts w:ascii="Times New Roman" w:eastAsia="Times New Roman" w:hAnsi="Times New Roman"/>
          <w:color w:val="000000"/>
          <w:szCs w:val="24"/>
          <w:lang w:eastAsia="ru-RU"/>
        </w:rPr>
      </w:pPr>
      <w:r w:rsidRPr="00695C2F">
        <w:rPr>
          <w:rFonts w:ascii="Times New Roman" w:eastAsia="Times New Roman" w:hAnsi="Times New Roman"/>
          <w:color w:val="000000"/>
          <w:szCs w:val="24"/>
          <w:lang w:eastAsia="ru-RU"/>
        </w:rPr>
        <w:t>         </w:t>
      </w:r>
    </w:p>
    <w:p w:rsidR="00DD0248" w:rsidRPr="00DD0248" w:rsidRDefault="00DD0248" w:rsidP="008B23D9">
      <w:pPr>
        <w:spacing w:before="100" w:beforeAutospacing="1" w:after="100" w:afterAutospacing="1" w:line="240" w:lineRule="auto"/>
        <w:jc w:val="both"/>
        <w:rPr>
          <w:rFonts w:ascii="Times New Roman" w:eastAsia="Times New Roman" w:hAnsi="Times New Roman"/>
          <w:color w:val="000000"/>
          <w:sz w:val="24"/>
          <w:szCs w:val="24"/>
          <w:lang w:eastAsia="ru-RU"/>
        </w:rPr>
      </w:pPr>
      <w:r w:rsidRPr="00DD0248">
        <w:rPr>
          <w:rFonts w:ascii="Times New Roman" w:eastAsia="Times New Roman" w:hAnsi="Times New Roman"/>
          <w:color w:val="000000"/>
          <w:sz w:val="24"/>
          <w:szCs w:val="24"/>
          <w:lang w:eastAsia="ru-RU"/>
        </w:rPr>
        <w:t>      </w:t>
      </w:r>
    </w:p>
    <w:p w:rsidR="00DD0248" w:rsidRPr="00DD0248" w:rsidRDefault="00DD0248" w:rsidP="008B23D9">
      <w:pPr>
        <w:spacing w:before="100" w:beforeAutospacing="1" w:after="100" w:afterAutospacing="1" w:line="240" w:lineRule="auto"/>
        <w:jc w:val="both"/>
        <w:rPr>
          <w:rFonts w:ascii="Times New Roman" w:eastAsia="Times New Roman" w:hAnsi="Times New Roman"/>
          <w:color w:val="000000"/>
          <w:sz w:val="24"/>
          <w:szCs w:val="24"/>
          <w:lang w:eastAsia="ru-RU"/>
        </w:rPr>
      </w:pPr>
      <w:r w:rsidRPr="00DD0248">
        <w:rPr>
          <w:rFonts w:ascii="Times New Roman" w:eastAsia="Times New Roman" w:hAnsi="Times New Roman"/>
          <w:color w:val="000000"/>
          <w:sz w:val="24"/>
          <w:szCs w:val="24"/>
          <w:shd w:val="clear" w:color="auto" w:fill="FFFFFF"/>
          <w:lang w:eastAsia="ru-RU"/>
        </w:rPr>
        <w:t>   </w:t>
      </w:r>
    </w:p>
    <w:p w:rsidR="00905171" w:rsidRPr="00DD0248" w:rsidRDefault="00905171">
      <w:pPr>
        <w:rPr>
          <w:rFonts w:ascii="Times New Roman" w:hAnsi="Times New Roman"/>
          <w:sz w:val="24"/>
          <w:szCs w:val="24"/>
        </w:rPr>
      </w:pPr>
    </w:p>
    <w:sectPr w:rsidR="00905171" w:rsidRPr="00DD0248" w:rsidSect="001E1383">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B5075"/>
    <w:multiLevelType w:val="multilevel"/>
    <w:tmpl w:val="E12E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DD0248"/>
    <w:rsid w:val="000D08DD"/>
    <w:rsid w:val="001E1383"/>
    <w:rsid w:val="00227904"/>
    <w:rsid w:val="003B57A8"/>
    <w:rsid w:val="00402BDF"/>
    <w:rsid w:val="00426AA5"/>
    <w:rsid w:val="00485DAD"/>
    <w:rsid w:val="00620019"/>
    <w:rsid w:val="00660B01"/>
    <w:rsid w:val="00695C2F"/>
    <w:rsid w:val="006D736A"/>
    <w:rsid w:val="00854B78"/>
    <w:rsid w:val="00893AA4"/>
    <w:rsid w:val="008B23D9"/>
    <w:rsid w:val="008D4227"/>
    <w:rsid w:val="00905171"/>
    <w:rsid w:val="0092304A"/>
    <w:rsid w:val="0093405C"/>
    <w:rsid w:val="00961430"/>
    <w:rsid w:val="00964C4B"/>
    <w:rsid w:val="009B2ABE"/>
    <w:rsid w:val="00A7303F"/>
    <w:rsid w:val="00C04E0C"/>
    <w:rsid w:val="00C10DE8"/>
    <w:rsid w:val="00D641D5"/>
    <w:rsid w:val="00D9547D"/>
    <w:rsid w:val="00DD0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248"/>
    <w:pPr>
      <w:spacing w:after="200" w:line="276"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2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0248"/>
    <w:rPr>
      <w:rFonts w:ascii="Tahoma" w:eastAsia="Calibri" w:hAnsi="Tahoma" w:cs="Tahoma"/>
      <w:sz w:val="16"/>
      <w:szCs w:val="16"/>
    </w:rPr>
  </w:style>
  <w:style w:type="paragraph" w:styleId="a5">
    <w:name w:val="Body Text"/>
    <w:basedOn w:val="a"/>
    <w:link w:val="a6"/>
    <w:rsid w:val="003B57A8"/>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rsid w:val="003B57A8"/>
    <w:rPr>
      <w:rFonts w:eastAsia="Times New Roman" w:cs="Times New Roman"/>
      <w:sz w:val="24"/>
      <w:szCs w:val="24"/>
      <w:lang w:eastAsia="ru-RU"/>
    </w:rPr>
  </w:style>
  <w:style w:type="paragraph" w:styleId="a7">
    <w:name w:val="Body Text Indent"/>
    <w:basedOn w:val="a"/>
    <w:link w:val="a8"/>
    <w:rsid w:val="00C10DE8"/>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rsid w:val="00C10DE8"/>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18551236749116645"/>
          <c:y val="3.0674846625766954E-3"/>
          <c:w val="0.63250883392226154"/>
          <c:h val="0.68404907975460183"/>
        </c:manualLayout>
      </c:layout>
      <c:pie3DChart>
        <c:varyColors val="1"/>
        <c:ser>
          <c:idx val="0"/>
          <c:order val="0"/>
          <c:tx>
            <c:strRef>
              <c:f>Лист1!$B$1</c:f>
              <c:strCache>
                <c:ptCount val="1"/>
                <c:pt idx="0">
                  <c:v>Продажи</c:v>
                </c:pt>
              </c:strCache>
            </c:strRef>
          </c:tx>
          <c:explosion val="10"/>
          <c:dLbls>
            <c:txPr>
              <a:bodyPr/>
              <a:lstStyle/>
              <a:p>
                <a:pPr>
                  <a:defRPr sz="1256">
                    <a:latin typeface="Times New Roman" pitchFamily="18" charset="0"/>
                    <a:cs typeface="Times New Roman" pitchFamily="18" charset="0"/>
                  </a:defRPr>
                </a:pPr>
                <a:endParaRPr lang="ru-RU"/>
              </a:p>
            </c:txPr>
            <c:dLblPos val="ctr"/>
            <c:showVal val="1"/>
            <c:showLeaderLines val="1"/>
          </c:dLbls>
          <c:cat>
            <c:strRef>
              <c:f>Лист1!$A$2:$A$6</c:f>
              <c:strCache>
                <c:ptCount val="5"/>
                <c:pt idx="0">
                  <c:v>ДЮСШ</c:v>
                </c:pt>
                <c:pt idx="1">
                  <c:v>Артемівський НВК</c:v>
                </c:pt>
                <c:pt idx="2">
                  <c:v>Мартівська ЗОШ І-ІІІ ступенів</c:v>
                </c:pt>
                <c:pt idx="3">
                  <c:v>Новобурлуцький НВК</c:v>
                </c:pt>
                <c:pt idx="4">
                  <c:v>Печенізька ЗОШ І-ІІІ ступенів</c:v>
                </c:pt>
              </c:strCache>
            </c:strRef>
          </c:cat>
          <c:val>
            <c:numRef>
              <c:f>Лист1!$B$2:$B$6</c:f>
              <c:numCache>
                <c:formatCode>General</c:formatCode>
                <c:ptCount val="5"/>
                <c:pt idx="0">
                  <c:v>240</c:v>
                </c:pt>
                <c:pt idx="1">
                  <c:v>36</c:v>
                </c:pt>
                <c:pt idx="2">
                  <c:v>36</c:v>
                </c:pt>
                <c:pt idx="3">
                  <c:v>24</c:v>
                </c:pt>
                <c:pt idx="4">
                  <c:v>144</c:v>
                </c:pt>
              </c:numCache>
            </c:numRef>
          </c:val>
        </c:ser>
      </c:pie3DChart>
      <c:spPr>
        <a:noFill/>
        <a:ln w="22796">
          <a:noFill/>
        </a:ln>
      </c:spPr>
    </c:plotArea>
    <c:legend>
      <c:legendPos val="b"/>
      <c:layout>
        <c:manualLayout>
          <c:xMode val="edge"/>
          <c:yMode val="edge"/>
          <c:x val="1.1389963180397504E-2"/>
          <c:y val="0.68750495145162049"/>
          <c:w val="0.97490516865603782"/>
          <c:h val="0.31249504854837923"/>
        </c:manualLayout>
      </c:layout>
      <c:txPr>
        <a:bodyPr/>
        <a:lstStyle/>
        <a:p>
          <a:pPr>
            <a:defRPr sz="1256">
              <a:latin typeface="Times New Roman" pitchFamily="18" charset="0"/>
              <a:cs typeface="Times New Roman" pitchFamily="18" charset="0"/>
            </a:defRPr>
          </a:pPr>
          <a:endParaRPr lang="ru-RU"/>
        </a:p>
      </c:txPr>
    </c:legend>
    <c:plotVisOnly val="1"/>
    <c:dispBlanksAs val="zero"/>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10"/>
          <c:dPt>
            <c:idx val="2"/>
            <c:explosion val="16"/>
          </c:dPt>
          <c:dLbls>
            <c:spPr>
              <a:ln>
                <a:noFill/>
              </a:ln>
            </c:spPr>
            <c:txPr>
              <a:bodyPr/>
              <a:lstStyle/>
              <a:p>
                <a:pPr>
                  <a:defRPr>
                    <a:latin typeface="Times New Roman" pitchFamily="18" charset="0"/>
                    <a:cs typeface="Times New Roman" pitchFamily="18" charset="0"/>
                  </a:defRPr>
                </a:pPr>
                <a:endParaRPr lang="ru-RU"/>
              </a:p>
            </c:txPr>
            <c:dLblPos val="ctr"/>
            <c:showVal val="1"/>
            <c:showLeaderLines val="1"/>
          </c:dLbls>
          <c:cat>
            <c:strRef>
              <c:f>Лист1!$A$2:$A$4</c:f>
              <c:strCache>
                <c:ptCount val="3"/>
                <c:pt idx="0">
                  <c:v>2014/2015</c:v>
                </c:pt>
                <c:pt idx="1">
                  <c:v>2015/2016</c:v>
                </c:pt>
                <c:pt idx="2">
                  <c:v>2016/2017</c:v>
                </c:pt>
              </c:strCache>
            </c:strRef>
          </c:cat>
          <c:val>
            <c:numRef>
              <c:f>Лист1!$B$2:$B$4</c:f>
              <c:numCache>
                <c:formatCode>General</c:formatCode>
                <c:ptCount val="3"/>
                <c:pt idx="0">
                  <c:v>202</c:v>
                </c:pt>
                <c:pt idx="1">
                  <c:v>216</c:v>
                </c:pt>
                <c:pt idx="2">
                  <c:v>240</c:v>
                </c:pt>
              </c:numCache>
            </c:numRef>
          </c:val>
        </c:ser>
        <c:dLbls>
          <c:showVal val="1"/>
        </c:dLbls>
      </c:pie3DChart>
      <c:spPr>
        <a:ln>
          <a:noFill/>
        </a:ln>
      </c:spPr>
    </c:plotArea>
    <c:legend>
      <c:legendPos val="b"/>
      <c:txPr>
        <a:bodyPr/>
        <a:lstStyle/>
        <a:p>
          <a:pPr>
            <a:defRPr sz="1200">
              <a:latin typeface="Times New Roman" pitchFamily="18" charset="0"/>
              <a:cs typeface="Times New Roman" pitchFamily="18" charset="0"/>
            </a:defRPr>
          </a:pPr>
          <a:endParaRPr lang="ru-RU"/>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5"/>
  <c:chart>
    <c:autoTitleDeleted val="1"/>
    <c:view3D>
      <c:depthPercent val="100"/>
      <c:rAngAx val="1"/>
    </c:view3D>
    <c:plotArea>
      <c:layout/>
      <c:bar3DChart>
        <c:barDir val="col"/>
        <c:grouping val="percentStacked"/>
        <c:ser>
          <c:idx val="0"/>
          <c:order val="0"/>
          <c:tx>
            <c:strRef>
              <c:f>Лист1!$B$1</c:f>
              <c:strCache>
                <c:ptCount val="1"/>
                <c:pt idx="0">
                  <c:v>Столбец1</c:v>
                </c:pt>
              </c:strCache>
            </c:strRef>
          </c:tx>
          <c:dLbls>
            <c:txPr>
              <a:bodyPr/>
              <a:lstStyle/>
              <a:p>
                <a:pPr>
                  <a:defRPr sz="1400">
                    <a:latin typeface="Times New Roman" pitchFamily="18" charset="0"/>
                    <a:cs typeface="Times New Roman" pitchFamily="18" charset="0"/>
                  </a:defRPr>
                </a:pPr>
                <a:endParaRPr lang="ru-RU"/>
              </a:p>
            </c:txPr>
            <c:showVal val="1"/>
          </c:dLbls>
          <c:cat>
            <c:strRef>
              <c:f>Лист1!$A$2:$A$4</c:f>
              <c:strCache>
                <c:ptCount val="3"/>
                <c:pt idx="0">
                  <c:v>2014/2015</c:v>
                </c:pt>
                <c:pt idx="1">
                  <c:v>2015/2016</c:v>
                </c:pt>
                <c:pt idx="2">
                  <c:v>2016/2017</c:v>
                </c:pt>
              </c:strCache>
            </c:strRef>
          </c:cat>
          <c:val>
            <c:numRef>
              <c:f>Лист1!$B$2:$B$4</c:f>
              <c:numCache>
                <c:formatCode>General</c:formatCode>
                <c:ptCount val="3"/>
                <c:pt idx="0">
                  <c:v>0</c:v>
                </c:pt>
                <c:pt idx="1">
                  <c:v>22</c:v>
                </c:pt>
                <c:pt idx="2">
                  <c:v>23</c:v>
                </c:pt>
              </c:numCache>
            </c:numRef>
          </c:val>
        </c:ser>
        <c:dLbls>
          <c:showVal val="1"/>
        </c:dLbls>
        <c:shape val="cylinder"/>
        <c:axId val="126175872"/>
        <c:axId val="93823360"/>
        <c:axId val="0"/>
      </c:bar3DChart>
      <c:catAx>
        <c:axId val="126175872"/>
        <c:scaling>
          <c:orientation val="minMax"/>
        </c:scaling>
        <c:axPos val="b"/>
        <c:numFmt formatCode="General" sourceLinked="1"/>
        <c:tickLblPos val="nextTo"/>
        <c:txPr>
          <a:bodyPr/>
          <a:lstStyle/>
          <a:p>
            <a:pPr>
              <a:defRPr sz="1400">
                <a:latin typeface="Times New Roman" pitchFamily="18" charset="0"/>
                <a:cs typeface="Times New Roman" pitchFamily="18" charset="0"/>
              </a:defRPr>
            </a:pPr>
            <a:endParaRPr lang="ru-RU"/>
          </a:p>
        </c:txPr>
        <c:crossAx val="93823360"/>
        <c:crosses val="autoZero"/>
        <c:auto val="1"/>
        <c:lblAlgn val="ctr"/>
        <c:lblOffset val="100"/>
      </c:catAx>
      <c:valAx>
        <c:axId val="93823360"/>
        <c:scaling>
          <c:orientation val="minMax"/>
        </c:scaling>
        <c:axPos val="l"/>
        <c:majorGridlines/>
        <c:numFmt formatCode="0%" sourceLinked="1"/>
        <c:tickLblPos val="nextTo"/>
        <c:txPr>
          <a:bodyPr/>
          <a:lstStyle/>
          <a:p>
            <a:pPr>
              <a:defRPr sz="1400">
                <a:latin typeface="Times New Roman" pitchFamily="18" charset="0"/>
                <a:cs typeface="Times New Roman" pitchFamily="18" charset="0"/>
              </a:defRPr>
            </a:pPr>
            <a:endParaRPr lang="ru-RU"/>
          </a:p>
        </c:txPr>
        <c:crossAx val="126175872"/>
        <c:crosses val="autoZero"/>
        <c:crossBetween val="between"/>
      </c:valAx>
      <c:spPr>
        <a:noFill/>
        <a:ln w="25396">
          <a:noFill/>
        </a:ln>
      </c:spPr>
    </c:plotArea>
    <c:plotVisOnly val="1"/>
    <c:dispBlanksAs val="gap"/>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view3D>
      <c:depthPercent val="100"/>
      <c:rAngAx val="1"/>
    </c:view3D>
    <c:plotArea>
      <c:layout/>
      <c:bar3DChart>
        <c:barDir val="col"/>
        <c:grouping val="clustered"/>
        <c:ser>
          <c:idx val="0"/>
          <c:order val="0"/>
          <c:tx>
            <c:strRef>
              <c:f>Лист1!$B$1</c:f>
              <c:strCache>
                <c:ptCount val="1"/>
                <c:pt idx="0">
                  <c:v>Ряд 1</c:v>
                </c:pt>
              </c:strCache>
            </c:strRef>
          </c:tx>
          <c:dLbls>
            <c:txPr>
              <a:bodyPr/>
              <a:lstStyle/>
              <a:p>
                <a:pPr>
                  <a:defRPr sz="1397">
                    <a:latin typeface="Times New Roman" pitchFamily="18" charset="0"/>
                    <a:cs typeface="Times New Roman" pitchFamily="18" charset="0"/>
                  </a:defRPr>
                </a:pPr>
                <a:endParaRPr lang="ru-RU"/>
              </a:p>
            </c:txPr>
            <c:showVal val="1"/>
          </c:dLbls>
          <c:cat>
            <c:strRef>
              <c:f>Лист1!$A$2:$A$7</c:f>
              <c:strCache>
                <c:ptCount val="6"/>
                <c:pt idx="0">
                  <c:v>Баскетбол</c:v>
                </c:pt>
                <c:pt idx="1">
                  <c:v>Бокс</c:v>
                </c:pt>
                <c:pt idx="2">
                  <c:v>Важка атлетика</c:v>
                </c:pt>
                <c:pt idx="3">
                  <c:v>Волейбол</c:v>
                </c:pt>
                <c:pt idx="4">
                  <c:v>Футбол</c:v>
                </c:pt>
                <c:pt idx="5">
                  <c:v>Шахи</c:v>
                </c:pt>
              </c:strCache>
            </c:strRef>
          </c:cat>
          <c:val>
            <c:numRef>
              <c:f>Лист1!$B$2:$B$7</c:f>
              <c:numCache>
                <c:formatCode>General</c:formatCode>
                <c:ptCount val="6"/>
                <c:pt idx="0">
                  <c:v>2</c:v>
                </c:pt>
                <c:pt idx="1">
                  <c:v>0</c:v>
                </c:pt>
                <c:pt idx="2">
                  <c:v>3</c:v>
                </c:pt>
                <c:pt idx="3">
                  <c:v>0</c:v>
                </c:pt>
                <c:pt idx="4">
                  <c:v>18</c:v>
                </c:pt>
                <c:pt idx="5">
                  <c:v>0</c:v>
                </c:pt>
              </c:numCache>
            </c:numRef>
          </c:val>
        </c:ser>
        <c:dLbls>
          <c:showVal val="1"/>
        </c:dLbls>
        <c:shape val="cylinder"/>
        <c:axId val="125715200"/>
        <c:axId val="125716736"/>
        <c:axId val="0"/>
      </c:bar3DChart>
      <c:catAx>
        <c:axId val="125715200"/>
        <c:scaling>
          <c:orientation val="minMax"/>
        </c:scaling>
        <c:axPos val="b"/>
        <c:numFmt formatCode="General" sourceLinked="1"/>
        <c:tickLblPos val="nextTo"/>
        <c:txPr>
          <a:bodyPr/>
          <a:lstStyle/>
          <a:p>
            <a:pPr>
              <a:defRPr sz="1597">
                <a:latin typeface="Times New Roman" pitchFamily="18" charset="0"/>
                <a:cs typeface="Times New Roman" pitchFamily="18" charset="0"/>
              </a:defRPr>
            </a:pPr>
            <a:endParaRPr lang="ru-RU"/>
          </a:p>
        </c:txPr>
        <c:crossAx val="125716736"/>
        <c:crosses val="autoZero"/>
        <c:auto val="1"/>
        <c:lblAlgn val="ctr"/>
        <c:lblOffset val="100"/>
      </c:catAx>
      <c:valAx>
        <c:axId val="125716736"/>
        <c:scaling>
          <c:orientation val="minMax"/>
        </c:scaling>
        <c:axPos val="l"/>
        <c:majorGridlines/>
        <c:numFmt formatCode="General" sourceLinked="1"/>
        <c:tickLblPos val="nextTo"/>
        <c:txPr>
          <a:bodyPr/>
          <a:lstStyle/>
          <a:p>
            <a:pPr>
              <a:defRPr sz="1098">
                <a:latin typeface="Times New Roman" pitchFamily="18" charset="0"/>
                <a:cs typeface="Times New Roman" pitchFamily="18" charset="0"/>
              </a:defRPr>
            </a:pPr>
            <a:endParaRPr lang="ru-RU"/>
          </a:p>
        </c:txPr>
        <c:crossAx val="125715200"/>
        <c:crosses val="autoZero"/>
        <c:crossBetween val="between"/>
      </c:valAx>
      <c:spPr>
        <a:noFill/>
        <a:ln w="25349">
          <a:noFill/>
        </a:ln>
      </c:spPr>
    </c:plotArea>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85</TotalTime>
  <Pages>1</Pages>
  <Words>3386</Words>
  <Characters>19301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2017-12-18T09:24:00Z</dcterms:created>
  <dcterms:modified xsi:type="dcterms:W3CDTF">2017-12-18T11:56:00Z</dcterms:modified>
</cp:coreProperties>
</file>